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DB5D" w14:textId="77777777" w:rsidR="00187C8B" w:rsidRPr="00B9647D" w:rsidRDefault="00187C8B" w:rsidP="00252867">
      <w:pPr>
        <w:spacing w:after="0"/>
        <w:ind w:left="426" w:right="-284" w:hanging="426"/>
        <w:rPr>
          <w:sz w:val="24"/>
          <w:szCs w:val="24"/>
        </w:rPr>
      </w:pPr>
    </w:p>
    <w:tbl>
      <w:tblPr>
        <w:tblW w:w="9385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503"/>
        <w:gridCol w:w="3119"/>
      </w:tblGrid>
      <w:tr w:rsidR="00B9647D" w:rsidRPr="00B9647D" w14:paraId="52CCB0E6" w14:textId="77777777" w:rsidTr="000B4DE4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B6691" w14:textId="77777777" w:rsidR="00B9647D" w:rsidRPr="00B9647D" w:rsidRDefault="00B9647D" w:rsidP="000B4DE4">
            <w:pPr>
              <w:spacing w:after="0" w:line="240" w:lineRule="auto"/>
              <w:ind w:left="426" w:right="-284" w:hanging="426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  <w:bookmarkStart w:id="0" w:name="_MON_1716552651"/>
          <w:bookmarkEnd w:id="0"/>
          <w:p w14:paraId="614A6BD1" w14:textId="77777777" w:rsidR="00B9647D" w:rsidRPr="00B9647D" w:rsidRDefault="00B9647D" w:rsidP="000B4DE4">
            <w:pPr>
              <w:spacing w:after="0" w:line="240" w:lineRule="auto"/>
              <w:ind w:left="208" w:right="-284" w:hanging="426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B9647D">
              <w:rPr>
                <w:rFonts w:eastAsia="Times New Roman" w:cstheme="minorHAnsi"/>
                <w:sz w:val="20"/>
                <w:szCs w:val="20"/>
                <w:lang w:eastAsia="hu-HU"/>
              </w:rPr>
              <w:object w:dxaOrig="4042" w:dyaOrig="5542" w14:anchorId="623E3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5pt;height:66.45pt" o:ole="">
                  <v:imagedata r:id="rId7" o:title=""/>
                </v:shape>
                <o:OLEObject Type="Embed" ProgID="Word.Picture.8" ShapeID="_x0000_i1025" DrawAspect="Content" ObjectID="_1732343341" r:id="rId8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F171208" w14:textId="77777777" w:rsidR="00B9647D" w:rsidRPr="00B9647D" w:rsidRDefault="00B9647D" w:rsidP="000B4DE4">
            <w:pPr>
              <w:spacing w:after="0" w:line="240" w:lineRule="auto"/>
              <w:ind w:left="283" w:right="-284" w:hanging="425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Magyar Köztisztviselők, Közalkalmazottak és Közszolgálati Dolgozók Szakszervezete (MKKSZ)</w:t>
            </w:r>
          </w:p>
          <w:p w14:paraId="331BA655" w14:textId="77777777" w:rsidR="00B9647D" w:rsidRPr="00B9647D" w:rsidRDefault="00B9647D" w:rsidP="000B4DE4">
            <w:pPr>
              <w:spacing w:after="0" w:line="240" w:lineRule="auto"/>
              <w:ind w:left="283" w:right="-284" w:hanging="425"/>
              <w:jc w:val="center"/>
              <w:rPr>
                <w:rFonts w:eastAsia="Times New Roman" w:cstheme="minorHAnsi"/>
                <w:b/>
                <w:lang w:eastAsia="hu-HU"/>
              </w:rPr>
            </w:pPr>
          </w:p>
          <w:p w14:paraId="46C8D43C" w14:textId="77777777" w:rsidR="00B9647D" w:rsidRPr="00B9647D" w:rsidRDefault="00B9647D" w:rsidP="000B4DE4">
            <w:pPr>
              <w:spacing w:after="0" w:line="240" w:lineRule="auto"/>
              <w:ind w:left="283" w:right="-284" w:hanging="425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FELÜGYELŐBIZOTTSÁG</w:t>
            </w:r>
          </w:p>
          <w:p w14:paraId="2182D4F8" w14:textId="77777777" w:rsidR="00B9647D" w:rsidRPr="00B9647D" w:rsidRDefault="00B9647D" w:rsidP="000B4DE4">
            <w:pPr>
              <w:spacing w:after="0" w:line="240" w:lineRule="auto"/>
              <w:ind w:left="283" w:right="-284" w:hanging="425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SZERVEZÉSI ÉS ÜGYRENDI BIZOTTSÁG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30F966" w14:textId="77777777" w:rsidR="00B9647D" w:rsidRPr="00B9647D" w:rsidRDefault="00B9647D" w:rsidP="000B4DE4">
            <w:pPr>
              <w:spacing w:after="0" w:line="240" w:lineRule="auto"/>
              <w:ind w:left="426" w:right="-284" w:hanging="426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  <w:p w14:paraId="78DC8695" w14:textId="77777777" w:rsidR="00B9647D" w:rsidRPr="00B9647D" w:rsidRDefault="00B9647D" w:rsidP="00B9647D">
            <w:pPr>
              <w:spacing w:after="0" w:line="240" w:lineRule="auto"/>
              <w:ind w:left="426" w:right="-284" w:hanging="426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Telefon: 338-4002</w:t>
            </w:r>
          </w:p>
          <w:p w14:paraId="3F23FBBD" w14:textId="77777777" w:rsidR="00B9647D" w:rsidRPr="00B9647D" w:rsidRDefault="00B9647D" w:rsidP="00B9647D">
            <w:pPr>
              <w:spacing w:after="0" w:line="240" w:lineRule="auto"/>
              <w:ind w:left="426" w:right="-284" w:hanging="592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E-mail: mkksz@mkksz.org.hu</w:t>
            </w:r>
          </w:p>
          <w:p w14:paraId="627D5401" w14:textId="77777777" w:rsidR="00B9647D" w:rsidRPr="00B9647D" w:rsidRDefault="00B9647D" w:rsidP="00B9647D">
            <w:pPr>
              <w:spacing w:after="0" w:line="240" w:lineRule="auto"/>
              <w:ind w:left="426" w:right="-284" w:hanging="592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Internet: www.mkksz.org.hu</w:t>
            </w:r>
          </w:p>
          <w:p w14:paraId="7D0C9C1A" w14:textId="77777777" w:rsidR="00B9647D" w:rsidRPr="00B9647D" w:rsidRDefault="00B9647D" w:rsidP="00B9647D">
            <w:pPr>
              <w:spacing w:after="0" w:line="240" w:lineRule="auto"/>
              <w:ind w:left="426" w:right="-284" w:hanging="426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B9647D">
              <w:rPr>
                <w:rFonts w:eastAsia="Times New Roman" w:cstheme="minorHAnsi"/>
                <w:b/>
                <w:lang w:eastAsia="hu-HU"/>
              </w:rPr>
              <w:t>1149 Budapest, Róna u. 87</w:t>
            </w:r>
            <w:r w:rsidRPr="00B9647D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.</w:t>
            </w:r>
          </w:p>
          <w:p w14:paraId="67CD874E" w14:textId="77777777" w:rsidR="00B9647D" w:rsidRPr="00B9647D" w:rsidRDefault="00B9647D" w:rsidP="000B4DE4">
            <w:pPr>
              <w:spacing w:after="0" w:line="240" w:lineRule="auto"/>
              <w:ind w:left="426" w:right="-284" w:hanging="592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</w:tr>
    </w:tbl>
    <w:p w14:paraId="11AB412C" w14:textId="7FC6F8A5" w:rsidR="003F7E58" w:rsidRDefault="003F7E58" w:rsidP="003F7E58">
      <w:pPr>
        <w:spacing w:after="0"/>
        <w:ind w:left="426" w:right="-284" w:hanging="426"/>
        <w:rPr>
          <w:b/>
          <w:sz w:val="24"/>
          <w:szCs w:val="24"/>
        </w:rPr>
      </w:pPr>
    </w:p>
    <w:p w14:paraId="0F3DCD94" w14:textId="77777777" w:rsidR="001E18AD" w:rsidRPr="00B9647D" w:rsidRDefault="001E18AD" w:rsidP="003F7E58">
      <w:pPr>
        <w:spacing w:after="0"/>
        <w:ind w:left="426" w:right="-284" w:hanging="426"/>
        <w:rPr>
          <w:b/>
          <w:sz w:val="24"/>
          <w:szCs w:val="24"/>
        </w:rPr>
      </w:pPr>
    </w:p>
    <w:p w14:paraId="71EFF1C0" w14:textId="77777777" w:rsidR="00252867" w:rsidRPr="001E18AD" w:rsidRDefault="00252867" w:rsidP="00252867">
      <w:pPr>
        <w:spacing w:after="0"/>
        <w:ind w:left="426" w:right="-284" w:hanging="426"/>
        <w:jc w:val="center"/>
        <w:rPr>
          <w:b/>
          <w:sz w:val="24"/>
          <w:szCs w:val="24"/>
        </w:rPr>
      </w:pPr>
      <w:r w:rsidRPr="001E18AD">
        <w:rPr>
          <w:b/>
          <w:sz w:val="24"/>
          <w:szCs w:val="24"/>
        </w:rPr>
        <w:t xml:space="preserve">A TAGDÍJFIZETÉS </w:t>
      </w:r>
      <w:r w:rsidR="002D7C6F" w:rsidRPr="001E18AD">
        <w:rPr>
          <w:b/>
          <w:sz w:val="24"/>
          <w:szCs w:val="24"/>
        </w:rPr>
        <w:t>RENDJE</w:t>
      </w:r>
      <w:r w:rsidRPr="001E18AD">
        <w:rPr>
          <w:b/>
          <w:sz w:val="24"/>
          <w:szCs w:val="24"/>
        </w:rPr>
        <w:t xml:space="preserve"> AZ MKKSZ-BEN</w:t>
      </w:r>
    </w:p>
    <w:p w14:paraId="1D1A3881" w14:textId="77777777" w:rsidR="003F7E58" w:rsidRPr="001E18AD" w:rsidRDefault="003F7E58" w:rsidP="003F7E58">
      <w:pPr>
        <w:pStyle w:val="Listaszerbekezds"/>
        <w:ind w:left="426" w:right="-284"/>
        <w:rPr>
          <w:u w:val="single"/>
        </w:rPr>
      </w:pPr>
    </w:p>
    <w:p w14:paraId="11F67A1E" w14:textId="77777777" w:rsidR="00187C8B" w:rsidRPr="001E18AD" w:rsidRDefault="00187C8B" w:rsidP="00252867">
      <w:pPr>
        <w:pStyle w:val="Listaszerbekezds"/>
        <w:numPr>
          <w:ilvl w:val="0"/>
          <w:numId w:val="2"/>
        </w:numPr>
        <w:ind w:left="426" w:right="-284" w:hanging="426"/>
        <w:rPr>
          <w:sz w:val="24"/>
          <w:szCs w:val="24"/>
          <w:u w:val="single"/>
        </w:rPr>
      </w:pPr>
      <w:r w:rsidRPr="001E18AD">
        <w:rPr>
          <w:b/>
          <w:sz w:val="24"/>
          <w:szCs w:val="24"/>
          <w:u w:val="single"/>
        </w:rPr>
        <w:t>Utalássa</w:t>
      </w:r>
      <w:r w:rsidRPr="001E18AD">
        <w:rPr>
          <w:sz w:val="24"/>
          <w:szCs w:val="24"/>
          <w:u w:val="single"/>
        </w:rPr>
        <w:t>l</w:t>
      </w:r>
    </w:p>
    <w:p w14:paraId="37B78ECA" w14:textId="77777777" w:rsidR="00187C8B" w:rsidRPr="001E18AD" w:rsidRDefault="00187C8B" w:rsidP="00E400C0">
      <w:pPr>
        <w:pStyle w:val="Listaszerbekezds"/>
        <w:numPr>
          <w:ilvl w:val="0"/>
          <w:numId w:val="1"/>
        </w:numPr>
        <w:ind w:left="426" w:right="-284" w:hanging="426"/>
        <w:jc w:val="both"/>
      </w:pPr>
      <w:r w:rsidRPr="001E18AD">
        <w:t xml:space="preserve">A munkaviszonyban (értve </w:t>
      </w:r>
      <w:proofErr w:type="gramStart"/>
      <w:r w:rsidRPr="001E18AD">
        <w:t>ezalatt</w:t>
      </w:r>
      <w:proofErr w:type="gramEnd"/>
      <w:r w:rsidRPr="001E18AD">
        <w:t xml:space="preserve"> az összes munkával kapcsolatos jogviszonyt) dolgozó szakszervezeti tag </w:t>
      </w:r>
      <w:r w:rsidR="0067126E" w:rsidRPr="001E18AD">
        <w:t xml:space="preserve">a belépési nyilatkozaton </w:t>
      </w:r>
      <w:r w:rsidRPr="001E18AD">
        <w:t xml:space="preserve">– jellemzően – arról nyilatkozik, hogy </w:t>
      </w:r>
      <w:r w:rsidR="00E400C0" w:rsidRPr="001E18AD">
        <w:t xml:space="preserve">havonta </w:t>
      </w:r>
      <w:r w:rsidRPr="001E18AD">
        <w:t xml:space="preserve">a </w:t>
      </w:r>
      <w:r w:rsidRPr="001E18AD">
        <w:rPr>
          <w:b/>
        </w:rPr>
        <w:t>tagdíját vonják le</w:t>
      </w:r>
      <w:r w:rsidRPr="001E18AD">
        <w:t xml:space="preserve"> a munkabéréből/illetményéből. Ekkor a bérszámfejtést végző munkáltató az MKKSZ Gránit banki </w:t>
      </w:r>
      <w:r w:rsidR="00E400C0" w:rsidRPr="001E18AD">
        <w:t xml:space="preserve">12100011-10420117 </w:t>
      </w:r>
      <w:r w:rsidRPr="001E18AD">
        <w:t>számlájára utalja a tagdíjat.</w:t>
      </w:r>
      <w:r w:rsidR="00D360D2" w:rsidRPr="001E18AD">
        <w:t xml:space="preserve"> </w:t>
      </w:r>
    </w:p>
    <w:p w14:paraId="17EDB693" w14:textId="77777777" w:rsidR="004A39D9" w:rsidRPr="001E18AD" w:rsidRDefault="004A39D9" w:rsidP="004A39D9">
      <w:pPr>
        <w:pStyle w:val="Listaszerbekezds"/>
        <w:ind w:left="426" w:right="-284"/>
        <w:jc w:val="both"/>
      </w:pPr>
      <w:r w:rsidRPr="001E18AD">
        <w:t xml:space="preserve">Az új belépőknél azt a belépési nyilatkozatot kell használni, amelyik tartalmazza az MKKSZ Gránit banki számlaszámát. </w:t>
      </w:r>
      <w:r w:rsidR="0019667B" w:rsidRPr="001E18AD">
        <w:t>Ez az MKKSZ honlapon a SZÜB alatt 3.11-3.20 pontokban elérhető.</w:t>
      </w:r>
    </w:p>
    <w:p w14:paraId="1581DB0E" w14:textId="77777777" w:rsidR="004A39D9" w:rsidRPr="001E18AD" w:rsidRDefault="00187C8B" w:rsidP="004A39D9">
      <w:pPr>
        <w:pStyle w:val="Listaszerbekezds"/>
        <w:numPr>
          <w:ilvl w:val="0"/>
          <w:numId w:val="1"/>
        </w:numPr>
        <w:ind w:left="426" w:hanging="426"/>
        <w:jc w:val="both"/>
      </w:pPr>
      <w:r w:rsidRPr="001E18AD">
        <w:t xml:space="preserve">A tag úgy </w:t>
      </w:r>
      <w:r w:rsidR="00A730BE" w:rsidRPr="001E18AD">
        <w:t xml:space="preserve">is </w:t>
      </w:r>
      <w:r w:rsidRPr="001E18AD">
        <w:t>dönt</w:t>
      </w:r>
      <w:r w:rsidR="00E400C0" w:rsidRPr="001E18AD">
        <w:t>het</w:t>
      </w:r>
      <w:r w:rsidRPr="001E18AD">
        <w:t xml:space="preserve">, hogy </w:t>
      </w:r>
      <w:r w:rsidRPr="001E18AD">
        <w:rPr>
          <w:b/>
        </w:rPr>
        <w:t>saját számlájáról utalja</w:t>
      </w:r>
      <w:r w:rsidRPr="001E18AD">
        <w:t xml:space="preserve"> a tagdíjat a</w:t>
      </w:r>
      <w:r w:rsidR="00A730BE" w:rsidRPr="001E18AD">
        <w:t>z MKKSZ Gránit banki számlájára</w:t>
      </w:r>
      <w:r w:rsidRPr="001E18AD">
        <w:t xml:space="preserve">. Ez jellemzően </w:t>
      </w:r>
      <w:r w:rsidR="0019667B" w:rsidRPr="001E18AD">
        <w:t>azoknál a</w:t>
      </w:r>
      <w:r w:rsidRPr="001E18AD">
        <w:t xml:space="preserve"> tagoknál fordul elő, akik nem kapcsolódnak alapszervezethez. Ez a tag lehet </w:t>
      </w:r>
      <w:r w:rsidR="00E400C0" w:rsidRPr="001E18AD">
        <w:t xml:space="preserve">egyéni tag </w:t>
      </w:r>
      <w:r w:rsidRPr="001E18AD">
        <w:t>munkavállaló vagy nyugdíjas.</w:t>
      </w:r>
      <w:r w:rsidR="004A39D9" w:rsidRPr="001E18AD">
        <w:t xml:space="preserve"> A közlemény rovatot azonosítás miatt ki kell tölteni. (hónap/év)</w:t>
      </w:r>
    </w:p>
    <w:p w14:paraId="31BD5DA9" w14:textId="77777777" w:rsidR="003F7E58" w:rsidRPr="001E18AD" w:rsidRDefault="000E0E9A" w:rsidP="000E0E9A">
      <w:pPr>
        <w:pStyle w:val="Listaszerbekezds"/>
        <w:numPr>
          <w:ilvl w:val="0"/>
          <w:numId w:val="1"/>
        </w:numPr>
        <w:ind w:left="426" w:right="-284" w:hanging="426"/>
        <w:jc w:val="both"/>
      </w:pPr>
      <w:r w:rsidRPr="001E18AD">
        <w:t xml:space="preserve">A tagdíj utalása lehetséges </w:t>
      </w:r>
      <w:r w:rsidRPr="001E18AD">
        <w:rPr>
          <w:b/>
        </w:rPr>
        <w:t>Paypal használatával</w:t>
      </w:r>
      <w:r w:rsidRPr="001E18AD">
        <w:t xml:space="preserve"> is</w:t>
      </w:r>
      <w:r w:rsidR="001E6C3D" w:rsidRPr="001E18AD">
        <w:t>, de ezeknél csak az összeg látszik. E</w:t>
      </w:r>
      <w:r w:rsidRPr="001E18AD">
        <w:t xml:space="preserve">bben az esetben az azonosítás érdekében javasolt egy e-mail küldése az </w:t>
      </w:r>
      <w:hyperlink r:id="rId9" w:history="1">
        <w:r w:rsidRPr="001E18AD">
          <w:rPr>
            <w:rStyle w:val="Hiperhivatkozs"/>
          </w:rPr>
          <w:t>mkksz@mkksz.org.hu</w:t>
        </w:r>
      </w:hyperlink>
      <w:r w:rsidRPr="001E18AD">
        <w:t xml:space="preserve"> címre, mely tartalmazza az összeget, nevet, lakcímet, alapszervezet nevét</w:t>
      </w:r>
      <w:r w:rsidR="001E6C3D" w:rsidRPr="001E18AD">
        <w:t xml:space="preserve">, hónap/év adatot valamint, hogy az utalás Paypal használatával történt. </w:t>
      </w:r>
      <w:r w:rsidR="003771A8" w:rsidRPr="001E18AD">
        <w:t xml:space="preserve">Az adóigazolás csak így adható ki. </w:t>
      </w:r>
    </w:p>
    <w:p w14:paraId="48BEF15D" w14:textId="77777777" w:rsidR="000E0E9A" w:rsidRPr="001E18AD" w:rsidRDefault="000E0E9A" w:rsidP="000E0E9A">
      <w:pPr>
        <w:pStyle w:val="Listaszerbekezds"/>
        <w:ind w:right="-284"/>
        <w:jc w:val="both"/>
      </w:pPr>
    </w:p>
    <w:p w14:paraId="603E55E0" w14:textId="77777777" w:rsidR="00187C8B" w:rsidRPr="001E18AD" w:rsidRDefault="00187C8B" w:rsidP="00252867">
      <w:pPr>
        <w:pStyle w:val="Listaszerbekezds"/>
        <w:numPr>
          <w:ilvl w:val="0"/>
          <w:numId w:val="2"/>
        </w:numPr>
        <w:ind w:left="426" w:right="-284" w:hanging="426"/>
        <w:jc w:val="both"/>
        <w:rPr>
          <w:sz w:val="24"/>
          <w:szCs w:val="24"/>
          <w:u w:val="single"/>
        </w:rPr>
      </w:pPr>
      <w:r w:rsidRPr="001E18AD">
        <w:rPr>
          <w:b/>
          <w:sz w:val="24"/>
          <w:szCs w:val="24"/>
          <w:u w:val="single"/>
        </w:rPr>
        <w:t>Készpénzfizetésse</w:t>
      </w:r>
      <w:r w:rsidRPr="001E18AD">
        <w:rPr>
          <w:sz w:val="24"/>
          <w:szCs w:val="24"/>
          <w:u w:val="single"/>
        </w:rPr>
        <w:t>l</w:t>
      </w:r>
    </w:p>
    <w:p w14:paraId="52714B17" w14:textId="56461018" w:rsidR="00C92A70" w:rsidRPr="001E18AD" w:rsidRDefault="00187C8B" w:rsidP="00E400C0">
      <w:pPr>
        <w:pStyle w:val="Listaszerbekezds"/>
        <w:numPr>
          <w:ilvl w:val="0"/>
          <w:numId w:val="3"/>
        </w:numPr>
        <w:tabs>
          <w:tab w:val="left" w:pos="426"/>
        </w:tabs>
        <w:ind w:left="426" w:right="-284" w:hanging="426"/>
        <w:jc w:val="both"/>
      </w:pPr>
      <w:r w:rsidRPr="001E18AD">
        <w:t xml:space="preserve">A tagnak joga van az </w:t>
      </w:r>
      <w:r w:rsidRPr="001E18AD">
        <w:rPr>
          <w:b/>
        </w:rPr>
        <w:t>MKKSZ országos központjában</w:t>
      </w:r>
      <w:r w:rsidRPr="001E18AD">
        <w:t xml:space="preserve"> </w:t>
      </w:r>
      <w:r w:rsidR="00E400C0" w:rsidRPr="001E18AD">
        <w:t xml:space="preserve">– egyeztetett időpontban, kivételesen – </w:t>
      </w:r>
      <w:r w:rsidRPr="001E18AD">
        <w:t xml:space="preserve">a tagdíjat készpénzben befizetni. </w:t>
      </w:r>
      <w:r w:rsidR="00E400C0" w:rsidRPr="001E18AD">
        <w:t xml:space="preserve">Ebben az esetben a központ bevételi </w:t>
      </w:r>
      <w:r w:rsidR="00BA716F" w:rsidRPr="001E18AD">
        <w:t>pénztár</w:t>
      </w:r>
      <w:r w:rsidR="00E400C0" w:rsidRPr="001E18AD">
        <w:t xml:space="preserve">bizonylatot állít ki, a befizetett összeget </w:t>
      </w:r>
      <w:r w:rsidR="00A730BE" w:rsidRPr="001E18AD">
        <w:t xml:space="preserve">pedig </w:t>
      </w:r>
      <w:r w:rsidR="00E400C0" w:rsidRPr="001E18AD">
        <w:t>csekken az MKKSZ számlá</w:t>
      </w:r>
      <w:r w:rsidR="002A7EFB" w:rsidRPr="001E18AD">
        <w:t>já</w:t>
      </w:r>
      <w:r w:rsidR="00E400C0" w:rsidRPr="001E18AD">
        <w:t xml:space="preserve">ra </w:t>
      </w:r>
      <w:r w:rsidR="00A730BE" w:rsidRPr="001E18AD">
        <w:t>befizeti</w:t>
      </w:r>
      <w:r w:rsidR="00E400C0" w:rsidRPr="001E18AD">
        <w:t>.</w:t>
      </w:r>
    </w:p>
    <w:p w14:paraId="5F5A8D97" w14:textId="77777777" w:rsidR="009A42F2" w:rsidRPr="001E18AD" w:rsidRDefault="00C92A70" w:rsidP="00C92A70">
      <w:pPr>
        <w:pStyle w:val="Listaszerbekezds"/>
        <w:numPr>
          <w:ilvl w:val="0"/>
          <w:numId w:val="3"/>
        </w:numPr>
        <w:tabs>
          <w:tab w:val="left" w:pos="426"/>
        </w:tabs>
        <w:ind w:left="426" w:right="-284" w:hanging="426"/>
        <w:jc w:val="both"/>
      </w:pPr>
      <w:r w:rsidRPr="001E18AD">
        <w:t xml:space="preserve">A tagnak joga van az </w:t>
      </w:r>
      <w:r w:rsidR="009A42F2" w:rsidRPr="001E18AD">
        <w:rPr>
          <w:b/>
        </w:rPr>
        <w:t>alapszervezeté</w:t>
      </w:r>
      <w:r w:rsidR="00A730BE" w:rsidRPr="001E18AD">
        <w:rPr>
          <w:b/>
        </w:rPr>
        <w:t>nél</w:t>
      </w:r>
      <w:r w:rsidR="009A42F2" w:rsidRPr="001E18AD">
        <w:rPr>
          <w:b/>
        </w:rPr>
        <w:t xml:space="preserve"> </w:t>
      </w:r>
      <w:r w:rsidR="009A42F2" w:rsidRPr="001E18AD">
        <w:t>k</w:t>
      </w:r>
      <w:r w:rsidRPr="001E18AD">
        <w:t xml:space="preserve">észpénzzel befizetni a tagdíjat. </w:t>
      </w:r>
    </w:p>
    <w:p w14:paraId="2FF6CAB3" w14:textId="77777777" w:rsidR="00C92A70" w:rsidRPr="001E18AD" w:rsidRDefault="009A42F2" w:rsidP="006376D0">
      <w:pPr>
        <w:pStyle w:val="Listaszerbekezds"/>
        <w:tabs>
          <w:tab w:val="left" w:pos="567"/>
        </w:tabs>
        <w:spacing w:after="0"/>
        <w:ind w:left="702" w:right="-284" w:hanging="276"/>
        <w:jc w:val="both"/>
      </w:pPr>
      <w:proofErr w:type="gramStart"/>
      <w:r w:rsidRPr="001E18AD">
        <w:t>a</w:t>
      </w:r>
      <w:proofErr w:type="gramEnd"/>
      <w:r w:rsidRPr="001E18AD">
        <w:t>)</w:t>
      </w:r>
      <w:r w:rsidRPr="001E18AD">
        <w:tab/>
      </w:r>
      <w:r w:rsidR="00C92A70" w:rsidRPr="001E18AD">
        <w:t>Ez jellemzően az alapszervezet nyugdíjas tagjainál fordul elő. Erről az alapszervezet titkára bevételi pénztárbizonylatot állít ki, melynek az eredeti példányát átadja a tagnak.</w:t>
      </w:r>
    </w:p>
    <w:p w14:paraId="29CAFDA2" w14:textId="77777777" w:rsidR="009A42F2" w:rsidRPr="001E18AD" w:rsidRDefault="009A42F2" w:rsidP="006376D0">
      <w:pPr>
        <w:tabs>
          <w:tab w:val="left" w:pos="567"/>
        </w:tabs>
        <w:spacing w:after="0"/>
        <w:ind w:left="702" w:right="-284" w:hanging="276"/>
        <w:jc w:val="both"/>
      </w:pPr>
      <w:r w:rsidRPr="001E18AD">
        <w:t>b)</w:t>
      </w:r>
      <w:r w:rsidRPr="001E18AD">
        <w:tab/>
      </w:r>
      <w:proofErr w:type="gramStart"/>
      <w:r w:rsidRPr="001E18AD">
        <w:t>A</w:t>
      </w:r>
      <w:proofErr w:type="gramEnd"/>
      <w:r w:rsidRPr="001E18AD">
        <w:t xml:space="preserve"> </w:t>
      </w:r>
      <w:r w:rsidRPr="001E18AD">
        <w:rPr>
          <w:b/>
        </w:rPr>
        <w:t>bevételi pénztárbizonylat</w:t>
      </w:r>
      <w:r w:rsidR="0008789A" w:rsidRPr="001E18AD">
        <w:t xml:space="preserve"> szigorú számadású nyomtatvány</w:t>
      </w:r>
      <w:r w:rsidRPr="001E18AD">
        <w:t xml:space="preserve">. A nyomtatványboltban az MKKSZ jogi személy adatait (vevő neve, címe, adószáma: 19012528-1-42), felhasználva vásárolható, számlára. Ennek költségét az alapszervezet viseli (egy 25 lapos tömb ára 250 Ft körüli). </w:t>
      </w:r>
      <w:r w:rsidR="007B4202" w:rsidRPr="001E18AD">
        <w:t>A MKKSZ Pénzkezelési szabályzat</w:t>
      </w:r>
      <w:r w:rsidR="0008789A" w:rsidRPr="001E18AD">
        <w:t>a</w:t>
      </w:r>
      <w:r w:rsidR="007B4202" w:rsidRPr="001E18AD">
        <w:t xml:space="preserve"> szerint a bizonylatról másolat készíthető. Az alapszervezet titkára </w:t>
      </w:r>
      <w:r w:rsidR="0008789A" w:rsidRPr="001E18AD">
        <w:t xml:space="preserve">a </w:t>
      </w:r>
      <w:r w:rsidR="007B4202" w:rsidRPr="001E18AD">
        <w:rPr>
          <w:b/>
        </w:rPr>
        <w:t>teljesen</w:t>
      </w:r>
      <w:r w:rsidR="007B4202" w:rsidRPr="001E18AD">
        <w:t xml:space="preserve"> felhasznált tömböt az MKKSZ központba beküldi, illetve ekkor lehet nyilvántartásba venni</w:t>
      </w:r>
      <w:r w:rsidR="007C7147" w:rsidRPr="001E18AD">
        <w:t xml:space="preserve">, és megőrizni az előírt 8 év </w:t>
      </w:r>
      <w:r w:rsidR="006A625F" w:rsidRPr="001E18AD">
        <w:t xml:space="preserve">(2000.évi C törvény 169. §) </w:t>
      </w:r>
      <w:r w:rsidR="007C7147" w:rsidRPr="001E18AD">
        <w:t>határidőig</w:t>
      </w:r>
      <w:r w:rsidR="007B4202" w:rsidRPr="001E18AD">
        <w:t xml:space="preserve">. </w:t>
      </w:r>
    </w:p>
    <w:p w14:paraId="6B710A10" w14:textId="77777777" w:rsidR="00A730BE" w:rsidRPr="001E18AD" w:rsidRDefault="00A730BE" w:rsidP="006376D0">
      <w:pPr>
        <w:tabs>
          <w:tab w:val="left" w:pos="567"/>
        </w:tabs>
        <w:spacing w:after="0"/>
        <w:ind w:left="702" w:right="-284" w:hanging="276"/>
        <w:jc w:val="both"/>
      </w:pPr>
      <w:r w:rsidRPr="001E18AD">
        <w:t>c)</w:t>
      </w:r>
      <w:r w:rsidRPr="001E18AD">
        <w:tab/>
        <w:t>Az alapszervezet további teendői a C) 2. pont szerint</w:t>
      </w:r>
      <w:r w:rsidR="0050155F" w:rsidRPr="001E18AD">
        <w:t>i.</w:t>
      </w:r>
    </w:p>
    <w:p w14:paraId="7D2BE75F" w14:textId="59567803" w:rsidR="003771A8" w:rsidRPr="001E18AD" w:rsidRDefault="003771A8" w:rsidP="009A42F2">
      <w:pPr>
        <w:tabs>
          <w:tab w:val="left" w:pos="567"/>
        </w:tabs>
        <w:spacing w:after="0"/>
        <w:ind w:left="426" w:right="-284"/>
        <w:jc w:val="both"/>
      </w:pPr>
    </w:p>
    <w:p w14:paraId="185824F2" w14:textId="77777777" w:rsidR="00187C8B" w:rsidRPr="001E18AD" w:rsidRDefault="00C92A70" w:rsidP="00C92A70">
      <w:pPr>
        <w:pStyle w:val="Listaszerbekezds"/>
        <w:numPr>
          <w:ilvl w:val="0"/>
          <w:numId w:val="2"/>
        </w:numPr>
        <w:tabs>
          <w:tab w:val="left" w:pos="426"/>
        </w:tabs>
        <w:ind w:right="-284" w:hanging="720"/>
        <w:jc w:val="both"/>
        <w:rPr>
          <w:b/>
          <w:sz w:val="24"/>
          <w:szCs w:val="24"/>
          <w:u w:val="single"/>
        </w:rPr>
      </w:pPr>
      <w:r w:rsidRPr="001E18AD">
        <w:rPr>
          <w:b/>
          <w:sz w:val="24"/>
          <w:szCs w:val="24"/>
          <w:u w:val="single"/>
        </w:rPr>
        <w:lastRenderedPageBreak/>
        <w:t>Utalvánnyal történő befizetés</w:t>
      </w:r>
      <w:r w:rsidR="00E400C0" w:rsidRPr="001E18AD">
        <w:rPr>
          <w:b/>
          <w:sz w:val="24"/>
          <w:szCs w:val="24"/>
          <w:u w:val="single"/>
        </w:rPr>
        <w:t xml:space="preserve"> </w:t>
      </w:r>
    </w:p>
    <w:p w14:paraId="088E0E17" w14:textId="48A090B3" w:rsidR="00AD736D" w:rsidRPr="001E18AD" w:rsidRDefault="00AD736D" w:rsidP="0067126E">
      <w:pPr>
        <w:pStyle w:val="Listaszerbekezds"/>
        <w:numPr>
          <w:ilvl w:val="0"/>
          <w:numId w:val="6"/>
        </w:numPr>
        <w:spacing w:after="0"/>
        <w:ind w:left="567" w:right="-284" w:hanging="567"/>
        <w:jc w:val="both"/>
      </w:pPr>
      <w:r w:rsidRPr="001E18AD">
        <w:t xml:space="preserve">A </w:t>
      </w:r>
      <w:r w:rsidRPr="001E18AD">
        <w:rPr>
          <w:b/>
        </w:rPr>
        <w:t>tagnak</w:t>
      </w:r>
      <w:r w:rsidRPr="001E18AD">
        <w:t xml:space="preserve"> joga van a tagdíjat </w:t>
      </w:r>
      <w:r w:rsidR="0019667B" w:rsidRPr="001E18AD">
        <w:t xml:space="preserve">az </w:t>
      </w:r>
      <w:r w:rsidR="00AF3958" w:rsidRPr="001E18AD">
        <w:t xml:space="preserve">MKKSZ által kibocsátott </w:t>
      </w:r>
      <w:r w:rsidR="00AF3958" w:rsidRPr="001E18AD">
        <w:rPr>
          <w:b/>
        </w:rPr>
        <w:t xml:space="preserve">készpénzutalási megbízással (sárga </w:t>
      </w:r>
      <w:r w:rsidRPr="001E18AD">
        <w:rPr>
          <w:b/>
        </w:rPr>
        <w:t>csekken</w:t>
      </w:r>
      <w:r w:rsidR="0050155F" w:rsidRPr="001E18AD">
        <w:rPr>
          <w:b/>
        </w:rPr>
        <w:t>)</w:t>
      </w:r>
      <w:r w:rsidR="0019667B" w:rsidRPr="001E18AD">
        <w:rPr>
          <w:b/>
        </w:rPr>
        <w:t xml:space="preserve"> </w:t>
      </w:r>
      <w:r w:rsidR="0019667B" w:rsidRPr="001E18AD">
        <w:t>is befizet</w:t>
      </w:r>
      <w:r w:rsidR="002A7EFB" w:rsidRPr="001E18AD">
        <w:t>n</w:t>
      </w:r>
      <w:r w:rsidR="0019667B" w:rsidRPr="001E18AD">
        <w:t>i</w:t>
      </w:r>
      <w:r w:rsidR="0098181B" w:rsidRPr="001E18AD">
        <w:t>, melyen már szerepel az MKKSZ neve és</w:t>
      </w:r>
      <w:r w:rsidR="00E400C0" w:rsidRPr="001E18AD">
        <w:t xml:space="preserve"> Gránit banki</w:t>
      </w:r>
      <w:r w:rsidR="0098181B" w:rsidRPr="001E18AD">
        <w:t xml:space="preserve"> számlaszáma</w:t>
      </w:r>
      <w:r w:rsidR="00AF3958" w:rsidRPr="001E18AD">
        <w:t xml:space="preserve">) </w:t>
      </w:r>
      <w:r w:rsidR="0019667B" w:rsidRPr="001E18AD">
        <w:t>de teljesítheti</w:t>
      </w:r>
      <w:r w:rsidR="00AF3958" w:rsidRPr="001E18AD">
        <w:t xml:space="preserve"> </w:t>
      </w:r>
      <w:r w:rsidR="00AF3958" w:rsidRPr="001E18AD">
        <w:rPr>
          <w:b/>
        </w:rPr>
        <w:t>postai belföldi postautalván</w:t>
      </w:r>
      <w:r w:rsidR="0019667B" w:rsidRPr="001E18AD">
        <w:rPr>
          <w:b/>
        </w:rPr>
        <w:t>yon</w:t>
      </w:r>
      <w:r w:rsidR="00AF3958" w:rsidRPr="001E18AD">
        <w:rPr>
          <w:b/>
        </w:rPr>
        <w:t xml:space="preserve"> (rózsaszín csekke</w:t>
      </w:r>
      <w:r w:rsidR="00E400C0" w:rsidRPr="001E18AD">
        <w:rPr>
          <w:b/>
        </w:rPr>
        <w:t>n</w:t>
      </w:r>
      <w:r w:rsidR="00AF3958" w:rsidRPr="001E18AD">
        <w:rPr>
          <w:b/>
        </w:rPr>
        <w:t>)</w:t>
      </w:r>
      <w:r w:rsidR="00AF3958" w:rsidRPr="001E18AD">
        <w:t xml:space="preserve"> </w:t>
      </w:r>
      <w:r w:rsidR="0019667B" w:rsidRPr="001E18AD">
        <w:t>is</w:t>
      </w:r>
      <w:r w:rsidRPr="001E18AD">
        <w:t xml:space="preserve">. </w:t>
      </w:r>
      <w:r w:rsidR="00AF3958" w:rsidRPr="001E18AD">
        <w:t xml:space="preserve">A közlemény rovatot azonosítás miatt ki kell tölteni. (alapszervezet, </w:t>
      </w:r>
      <w:r w:rsidR="00AB376D" w:rsidRPr="001E18AD">
        <w:t>hónap/év</w:t>
      </w:r>
      <w:r w:rsidR="0098181B" w:rsidRPr="001E18AD">
        <w:t>)</w:t>
      </w:r>
    </w:p>
    <w:p w14:paraId="4CBF4858" w14:textId="47AB1656" w:rsidR="009A42F2" w:rsidRPr="001E18AD" w:rsidRDefault="00C92A70" w:rsidP="0067126E">
      <w:pPr>
        <w:pStyle w:val="Listaszerbekezds"/>
        <w:numPr>
          <w:ilvl w:val="0"/>
          <w:numId w:val="6"/>
        </w:numPr>
        <w:tabs>
          <w:tab w:val="left" w:pos="709"/>
        </w:tabs>
        <w:spacing w:after="0"/>
        <w:ind w:left="567" w:right="-284" w:hanging="567"/>
        <w:jc w:val="both"/>
      </w:pPr>
      <w:r w:rsidRPr="001E18AD">
        <w:t xml:space="preserve">A tag által készpénzben </w:t>
      </w:r>
      <w:r w:rsidR="00A730BE" w:rsidRPr="001E18AD">
        <w:t>befizetett</w:t>
      </w:r>
      <w:r w:rsidRPr="001E18AD">
        <w:t xml:space="preserve"> </w:t>
      </w:r>
      <w:r w:rsidR="00AD736D" w:rsidRPr="001E18AD">
        <w:t>összeget az alapszervezet befizeti a</w:t>
      </w:r>
      <w:r w:rsidR="009A42F2" w:rsidRPr="001E18AD">
        <w:t xml:space="preserve">z MKKSZ </w:t>
      </w:r>
      <w:r w:rsidR="005B4C2C" w:rsidRPr="001E18AD">
        <w:t xml:space="preserve">központi </w:t>
      </w:r>
      <w:r w:rsidR="009A42F2" w:rsidRPr="001E18AD">
        <w:t>Gránit banki számlájára.</w:t>
      </w:r>
    </w:p>
    <w:p w14:paraId="61473674" w14:textId="77777777" w:rsidR="00252867" w:rsidRPr="001E18AD" w:rsidRDefault="00E400C0" w:rsidP="009A42F2">
      <w:pPr>
        <w:pStyle w:val="Listaszerbekezds"/>
        <w:tabs>
          <w:tab w:val="left" w:pos="567"/>
          <w:tab w:val="left" w:pos="851"/>
        </w:tabs>
        <w:spacing w:after="0"/>
        <w:ind w:left="567" w:right="-284"/>
        <w:jc w:val="both"/>
      </w:pPr>
      <w:r w:rsidRPr="001E18AD">
        <w:t xml:space="preserve">Ezzel egyidejűleg névsoros listát készít, mely tartalmazza a tagdíj összegét. Ezt a listát beküldi az MKKSZ központba. A befolyt összes tagdíjak végösszegét az alapszervezet titkára </w:t>
      </w:r>
      <w:r w:rsidR="00A730BE" w:rsidRPr="001E18AD">
        <w:t>befizeti</w:t>
      </w:r>
      <w:r w:rsidRPr="001E18AD">
        <w:t xml:space="preserve"> az </w:t>
      </w:r>
      <w:r w:rsidR="0008789A" w:rsidRPr="001E18AD">
        <w:t xml:space="preserve">MKKSZ Gránit banki </w:t>
      </w:r>
      <w:r w:rsidR="00A730BE" w:rsidRPr="001E18AD">
        <w:t>száml</w:t>
      </w:r>
      <w:r w:rsidR="0008789A" w:rsidRPr="001E18AD">
        <w:t>ájára</w:t>
      </w:r>
      <w:r w:rsidR="00A730BE" w:rsidRPr="001E18AD">
        <w:t>.</w:t>
      </w:r>
    </w:p>
    <w:p w14:paraId="0400DBDB" w14:textId="23A8FE2F" w:rsidR="00D60A6E" w:rsidRPr="001E18AD" w:rsidRDefault="00F92243" w:rsidP="0019667B">
      <w:pPr>
        <w:pStyle w:val="Listaszerbekezds"/>
        <w:numPr>
          <w:ilvl w:val="0"/>
          <w:numId w:val="6"/>
        </w:numPr>
        <w:spacing w:after="0"/>
        <w:ind w:left="567" w:right="-284" w:hanging="567"/>
        <w:jc w:val="both"/>
      </w:pPr>
      <w:r w:rsidRPr="001E18AD">
        <w:t xml:space="preserve">A befizetés módja lehet az </w:t>
      </w:r>
      <w:r w:rsidRPr="001E18AD">
        <w:rPr>
          <w:b/>
        </w:rPr>
        <w:t>MKKSZ</w:t>
      </w:r>
      <w:r w:rsidRPr="001E18AD">
        <w:t xml:space="preserve"> </w:t>
      </w:r>
      <w:r w:rsidRPr="001E18AD">
        <w:rPr>
          <w:b/>
        </w:rPr>
        <w:t>által kibocsátott</w:t>
      </w:r>
      <w:r w:rsidRPr="001E18AD">
        <w:t xml:space="preserve"> olyan készpénzutalási megbízással </w:t>
      </w:r>
      <w:r w:rsidRPr="001E18AD">
        <w:rPr>
          <w:b/>
        </w:rPr>
        <w:t>(sárga) csekkel</w:t>
      </w:r>
      <w:r w:rsidRPr="001E18AD">
        <w:t>, melyen az MKKSZ Gránit banki számlaszáma szerepel. A befi</w:t>
      </w:r>
      <w:r w:rsidR="0013717B" w:rsidRPr="001E18AD">
        <w:t>zetés költségét az MKKSZ viseli (</w:t>
      </w:r>
      <w:r w:rsidR="00D6228D" w:rsidRPr="001E18AD">
        <w:t xml:space="preserve">kb. </w:t>
      </w:r>
      <w:r w:rsidR="0013717B" w:rsidRPr="001E18AD">
        <w:t>400 Ft/db</w:t>
      </w:r>
      <w:r w:rsidR="00D6228D" w:rsidRPr="001E18AD">
        <w:t>).</w:t>
      </w:r>
      <w:r w:rsidRPr="001E18AD">
        <w:t xml:space="preserve"> </w:t>
      </w:r>
      <w:r w:rsidR="00956FB3" w:rsidRPr="001E18AD">
        <w:t xml:space="preserve">A befizető neve és címe lehetőleg olvasható legyen. </w:t>
      </w:r>
      <w:r w:rsidR="00D60A6E" w:rsidRPr="001E18AD">
        <w:t>A közlemény rovatot a</w:t>
      </w:r>
      <w:r w:rsidR="0013717B" w:rsidRPr="001E18AD">
        <w:t>zonosítás miatt ki kell tölteni</w:t>
      </w:r>
      <w:r w:rsidR="00D60A6E" w:rsidRPr="001E18AD">
        <w:t xml:space="preserve"> (</w:t>
      </w:r>
      <w:r w:rsidR="0019667B" w:rsidRPr="001E18AD">
        <w:t xml:space="preserve">megye, </w:t>
      </w:r>
      <w:r w:rsidR="000E0E9A" w:rsidRPr="001E18AD">
        <w:t>település</w:t>
      </w:r>
      <w:r w:rsidR="00956FB3" w:rsidRPr="001E18AD">
        <w:t xml:space="preserve"> neve, </w:t>
      </w:r>
      <w:r w:rsidR="00D60A6E" w:rsidRPr="001E18AD">
        <w:t>alapszervezet, hónap/év)</w:t>
      </w:r>
      <w:r w:rsidR="0013717B" w:rsidRPr="001E18AD">
        <w:t>.</w:t>
      </w:r>
      <w:r w:rsidR="00956FB3" w:rsidRPr="001E18AD">
        <w:t xml:space="preserve"> </w:t>
      </w:r>
      <w:r w:rsidR="001E18AD" w:rsidRPr="001E18AD">
        <w:t>*</w:t>
      </w:r>
    </w:p>
    <w:p w14:paraId="2FFF20A0" w14:textId="514F5980" w:rsidR="00F92243" w:rsidRPr="001E18AD" w:rsidRDefault="00F92243" w:rsidP="009A42F2">
      <w:pPr>
        <w:tabs>
          <w:tab w:val="left" w:pos="993"/>
        </w:tabs>
        <w:spacing w:after="0"/>
        <w:ind w:left="567" w:right="-284"/>
        <w:jc w:val="both"/>
      </w:pPr>
      <w:r w:rsidRPr="001E18AD">
        <w:t xml:space="preserve">Az alapszervezetnek célszerű az MKKSZ nevét és Gránit banki számlaszámát tartalmazó sárga csekket az MKKSZ Országos Irodájától igényelni, </w:t>
      </w:r>
      <w:r w:rsidR="0079657B" w:rsidRPr="001E18AD">
        <w:t>ez</w:t>
      </w:r>
      <w:r w:rsidR="0008789A" w:rsidRPr="001E18AD">
        <w:t xml:space="preserve"> megtehe</w:t>
      </w:r>
      <w:r w:rsidR="0079657B" w:rsidRPr="001E18AD">
        <w:t>t</w:t>
      </w:r>
      <w:r w:rsidR="0008789A" w:rsidRPr="001E18AD">
        <w:t>ő</w:t>
      </w:r>
      <w:r w:rsidR="0079657B" w:rsidRPr="001E18AD">
        <w:t xml:space="preserve"> </w:t>
      </w:r>
      <w:r w:rsidRPr="001E18AD">
        <w:t>akár e-mailben</w:t>
      </w:r>
      <w:r w:rsidR="0008789A" w:rsidRPr="001E18AD">
        <w:t xml:space="preserve"> is</w:t>
      </w:r>
      <w:r w:rsidRPr="001E18AD">
        <w:t xml:space="preserve">. </w:t>
      </w:r>
      <w:r w:rsidR="0079657B" w:rsidRPr="001E18AD">
        <w:t>Az MKKSZ postán megküldi az igényelt csekkeket.</w:t>
      </w:r>
      <w:r w:rsidR="001E18AD">
        <w:t>*</w:t>
      </w:r>
    </w:p>
    <w:p w14:paraId="69935936" w14:textId="77777777" w:rsidR="00840BFA" w:rsidRPr="001E18AD" w:rsidRDefault="0079657B" w:rsidP="009A42F2">
      <w:pPr>
        <w:pStyle w:val="Listaszerbekezds"/>
        <w:numPr>
          <w:ilvl w:val="0"/>
          <w:numId w:val="6"/>
        </w:numPr>
        <w:tabs>
          <w:tab w:val="left" w:pos="851"/>
        </w:tabs>
        <w:ind w:left="567" w:right="-284" w:hanging="567"/>
        <w:jc w:val="both"/>
      </w:pPr>
      <w:r w:rsidRPr="001E18AD">
        <w:t xml:space="preserve">A befizetés módja lehet </w:t>
      </w:r>
      <w:r w:rsidR="0046398E" w:rsidRPr="001E18AD">
        <w:rPr>
          <w:b/>
        </w:rPr>
        <w:t xml:space="preserve">postai </w:t>
      </w:r>
      <w:r w:rsidR="009F177D" w:rsidRPr="001E18AD">
        <w:rPr>
          <w:b/>
        </w:rPr>
        <w:t>belföldi postautalván</w:t>
      </w:r>
      <w:r w:rsidRPr="001E18AD">
        <w:rPr>
          <w:b/>
        </w:rPr>
        <w:t>n</w:t>
      </w:r>
      <w:r w:rsidR="009F177D" w:rsidRPr="001E18AD">
        <w:rPr>
          <w:b/>
        </w:rPr>
        <w:t>y</w:t>
      </w:r>
      <w:r w:rsidRPr="001E18AD">
        <w:rPr>
          <w:b/>
        </w:rPr>
        <w:t>al</w:t>
      </w:r>
      <w:r w:rsidR="00F92243" w:rsidRPr="001E18AD">
        <w:t xml:space="preserve"> </w:t>
      </w:r>
      <w:r w:rsidR="009A42F2" w:rsidRPr="001E18AD">
        <w:t>(</w:t>
      </w:r>
      <w:r w:rsidR="009A42F2" w:rsidRPr="001E18AD">
        <w:rPr>
          <w:b/>
        </w:rPr>
        <w:t>rózsaszínű</w:t>
      </w:r>
      <w:r w:rsidRPr="001E18AD">
        <w:rPr>
          <w:b/>
        </w:rPr>
        <w:t xml:space="preserve"> csekkel</w:t>
      </w:r>
      <w:r w:rsidR="009A42F2" w:rsidRPr="001E18AD">
        <w:t xml:space="preserve">) </w:t>
      </w:r>
      <w:r w:rsidR="00F92243" w:rsidRPr="001E18AD">
        <w:t>is – ha nem áll rendelkezésre sárga csekk</w:t>
      </w:r>
      <w:r w:rsidR="006376D0" w:rsidRPr="001E18AD">
        <w:t>.</w:t>
      </w:r>
    </w:p>
    <w:p w14:paraId="54D26A92" w14:textId="7C6EB181" w:rsidR="00840BFA" w:rsidRPr="001E18AD" w:rsidRDefault="00840BFA" w:rsidP="006376D0">
      <w:pPr>
        <w:pStyle w:val="Listaszerbekezds"/>
        <w:ind w:left="993" w:right="-284" w:hanging="426"/>
        <w:jc w:val="both"/>
      </w:pPr>
      <w:proofErr w:type="gramStart"/>
      <w:r w:rsidRPr="001E18AD">
        <w:t>a</w:t>
      </w:r>
      <w:proofErr w:type="gramEnd"/>
      <w:r w:rsidRPr="001E18AD">
        <w:t>)</w:t>
      </w:r>
      <w:r w:rsidRPr="001E18AD">
        <w:tab/>
      </w:r>
      <w:r w:rsidR="00AF3958" w:rsidRPr="001E18AD">
        <w:t>Javasolt a T+2</w:t>
      </w:r>
      <w:r w:rsidR="008C7977" w:rsidRPr="001E18AD">
        <w:t xml:space="preserve"> rózsaszín</w:t>
      </w:r>
      <w:r w:rsidR="00AF3958" w:rsidRPr="001E18AD">
        <w:t xml:space="preserve"> </w:t>
      </w:r>
      <w:r w:rsidR="008C7977" w:rsidRPr="001E18AD">
        <w:t xml:space="preserve">utalvány, ennek költsége a legkedvezőbb. A befizetés költségét a befizető viseli. </w:t>
      </w:r>
      <w:r w:rsidRPr="001E18AD">
        <w:t>A Posta a belföldi postautalvány szolgáltatás díjait hirdetményben közli.</w:t>
      </w:r>
      <w:r w:rsidR="00252867" w:rsidRPr="001E18AD">
        <w:rPr>
          <w:rFonts w:cstheme="minorHAnsi"/>
        </w:rPr>
        <w:t xml:space="preserve"> *</w:t>
      </w:r>
      <w:r w:rsidR="001E18AD" w:rsidRPr="001E18AD">
        <w:rPr>
          <w:rFonts w:cstheme="minorHAnsi"/>
        </w:rPr>
        <w:t>*</w:t>
      </w:r>
    </w:p>
    <w:p w14:paraId="274F49D8" w14:textId="77777777" w:rsidR="00840BFA" w:rsidRPr="001E18AD" w:rsidRDefault="00F92243" w:rsidP="006376D0">
      <w:pPr>
        <w:pStyle w:val="Listaszerbekezds"/>
        <w:tabs>
          <w:tab w:val="left" w:pos="993"/>
        </w:tabs>
        <w:ind w:left="993" w:right="-284" w:hanging="426"/>
        <w:jc w:val="both"/>
      </w:pPr>
      <w:r w:rsidRPr="001E18AD">
        <w:t>b</w:t>
      </w:r>
      <w:r w:rsidR="00840BFA" w:rsidRPr="001E18AD">
        <w:t>)</w:t>
      </w:r>
      <w:r w:rsidR="00840BFA" w:rsidRPr="001E18AD">
        <w:tab/>
        <w:t>2 napos (T2), azaz rózsaszín utalvány bármely postán</w:t>
      </w:r>
      <w:r w:rsidR="00C30EF5" w:rsidRPr="001E18AD">
        <w:t xml:space="preserve"> kérhető és</w:t>
      </w:r>
      <w:r w:rsidR="00840BFA" w:rsidRPr="001E18AD">
        <w:t xml:space="preserve"> feladható, a Posta a feladást követő 2. munkanapon a feladó által megjelölt címen fizeti ki az összeget, vagy </w:t>
      </w:r>
      <w:r w:rsidR="00B6135A" w:rsidRPr="001E18AD">
        <w:t>a megadott számlára utalja</w:t>
      </w:r>
      <w:r w:rsidR="00840BFA" w:rsidRPr="001E18AD">
        <w:t>. Feladási összeghatár: 5 – 2.000.000 Ft.</w:t>
      </w:r>
      <w:r w:rsidR="00470893" w:rsidRPr="001E18AD">
        <w:t xml:space="preserve"> A számlára küldés a javasolt!</w:t>
      </w:r>
    </w:p>
    <w:p w14:paraId="27D09F0A" w14:textId="52DBEC9B" w:rsidR="00301E64" w:rsidRPr="001E18AD" w:rsidRDefault="00F92243" w:rsidP="006376D0">
      <w:pPr>
        <w:pStyle w:val="Listaszerbekezds"/>
        <w:tabs>
          <w:tab w:val="left" w:pos="993"/>
        </w:tabs>
        <w:ind w:left="993" w:right="-284" w:hanging="426"/>
        <w:jc w:val="both"/>
      </w:pPr>
      <w:r w:rsidRPr="001E18AD">
        <w:t>c</w:t>
      </w:r>
      <w:r w:rsidR="00301E64" w:rsidRPr="001E18AD">
        <w:t>)</w:t>
      </w:r>
      <w:r w:rsidR="00301E64" w:rsidRPr="001E18AD">
        <w:tab/>
      </w:r>
      <w:proofErr w:type="gramStart"/>
      <w:r w:rsidR="00C1471A" w:rsidRPr="001E18AD">
        <w:t>A</w:t>
      </w:r>
      <w:proofErr w:type="gramEnd"/>
      <w:r w:rsidR="00C1471A" w:rsidRPr="001E18AD">
        <w:t xml:space="preserve"> rózsaszín csekket úgy kell kitölteni, hogy címzett neve </w:t>
      </w:r>
      <w:r w:rsidR="007F4122" w:rsidRPr="001E18AD">
        <w:t xml:space="preserve">(MKKSZ) </w:t>
      </w:r>
      <w:r w:rsidR="00C1471A" w:rsidRPr="001E18AD">
        <w:t xml:space="preserve">és számlaszáma </w:t>
      </w:r>
      <w:r w:rsidR="007F4122" w:rsidRPr="001E18AD">
        <w:t xml:space="preserve">(12100011-10420117) </w:t>
      </w:r>
      <w:r w:rsidR="00C1471A" w:rsidRPr="001E18AD">
        <w:t xml:space="preserve">legyen feltüntetve. Ebben az esetben a címét nem kell feltüntetni. Így rögtön az MKKSZ Gránit banki számlájára kerül a befizetett </w:t>
      </w:r>
      <w:r w:rsidR="00C30EF5" w:rsidRPr="001E18AD">
        <w:t>tagdíj</w:t>
      </w:r>
      <w:r w:rsidR="00C1471A" w:rsidRPr="001E18AD">
        <w:t xml:space="preserve"> és nem került sor készpénz kifizetésére az MKKSZ-nél. </w:t>
      </w:r>
      <w:r w:rsidR="00D60A6E" w:rsidRPr="001E18AD">
        <w:t>A közlemény rovatot azonosítás miatt ki kell tölteni. (alapszervezet, hónap/év)</w:t>
      </w:r>
    </w:p>
    <w:p w14:paraId="0972059F" w14:textId="2B02F24D" w:rsidR="00BA716F" w:rsidRDefault="009A42F2" w:rsidP="003771A8">
      <w:pPr>
        <w:pStyle w:val="Listaszerbekezds"/>
        <w:tabs>
          <w:tab w:val="left" w:pos="993"/>
        </w:tabs>
        <w:ind w:left="993" w:right="-284" w:hanging="426"/>
        <w:jc w:val="both"/>
      </w:pPr>
      <w:r w:rsidRPr="001E18AD">
        <w:t>d)</w:t>
      </w:r>
      <w:r w:rsidR="00C1471A" w:rsidRPr="001E18AD">
        <w:tab/>
        <w:t xml:space="preserve">Az </w:t>
      </w:r>
      <w:r w:rsidR="0079657B" w:rsidRPr="001E18AD">
        <w:t xml:space="preserve">alapszervezet titkára az </w:t>
      </w:r>
      <w:r w:rsidR="00C1471A" w:rsidRPr="001E18AD">
        <w:t xml:space="preserve">utalvány feladásáról, az összegről és a tagokról </w:t>
      </w:r>
      <w:r w:rsidR="00D60A6E" w:rsidRPr="001E18AD">
        <w:t xml:space="preserve">névsoros listát készít </w:t>
      </w:r>
      <w:r w:rsidR="00D360D2" w:rsidRPr="001E18AD">
        <w:t>– akik általában nyugdíjasok –</w:t>
      </w:r>
      <w:r w:rsidR="009D4E97" w:rsidRPr="001E18AD">
        <w:t>,</w:t>
      </w:r>
      <w:r w:rsidR="0079657B" w:rsidRPr="001E18AD">
        <w:t xml:space="preserve"> majd a listát </w:t>
      </w:r>
      <w:r w:rsidR="00D60A6E" w:rsidRPr="001E18AD">
        <w:t>elküldi</w:t>
      </w:r>
      <w:r w:rsidR="007C7147" w:rsidRPr="001E18AD">
        <w:t xml:space="preserve"> a könyvelést megillető bizonylati példányaival</w:t>
      </w:r>
      <w:r w:rsidR="007B4202" w:rsidRPr="001E18AD">
        <w:t xml:space="preserve"> az MKKSZ címére</w:t>
      </w:r>
      <w:r w:rsidR="007C7147" w:rsidRPr="001E18AD">
        <w:t xml:space="preserve"> (1149. Róna utca 87.)</w:t>
      </w:r>
      <w:r w:rsidR="007B4202" w:rsidRPr="001E18AD">
        <w:t xml:space="preserve">. </w:t>
      </w:r>
      <w:r w:rsidR="007C7147" w:rsidRPr="001E18AD">
        <w:t>A MKKSZ Pénzkezelési szabályzata szerint a bizonylatok képezik az könyvelés alapját.</w:t>
      </w:r>
    </w:p>
    <w:p w14:paraId="2B164DD0" w14:textId="77777777" w:rsidR="001E18AD" w:rsidRPr="001E18AD" w:rsidRDefault="001E18AD" w:rsidP="003771A8">
      <w:pPr>
        <w:pStyle w:val="Listaszerbekezds"/>
        <w:tabs>
          <w:tab w:val="left" w:pos="993"/>
        </w:tabs>
        <w:ind w:left="993" w:right="-284" w:hanging="426"/>
        <w:jc w:val="both"/>
      </w:pPr>
    </w:p>
    <w:p w14:paraId="38D5143A" w14:textId="6F9DEAEE" w:rsidR="009A42F2" w:rsidRPr="001E18AD" w:rsidRDefault="007E120C" w:rsidP="007E120C">
      <w:pPr>
        <w:spacing w:after="0"/>
        <w:ind w:right="-284"/>
        <w:jc w:val="both"/>
      </w:pPr>
      <w:r w:rsidRPr="001E18AD">
        <w:t>Záradék</w:t>
      </w:r>
      <w:proofErr w:type="gramStart"/>
      <w:r w:rsidRPr="001E18AD">
        <w:t xml:space="preserve">: </w:t>
      </w:r>
      <w:r w:rsidR="00C535F3" w:rsidRPr="001E18AD">
        <w:t xml:space="preserve"> </w:t>
      </w:r>
      <w:r w:rsidR="00220FE2" w:rsidRPr="001E18AD">
        <w:t>E</w:t>
      </w:r>
      <w:r w:rsidRPr="001E18AD">
        <w:t>zek</w:t>
      </w:r>
      <w:proofErr w:type="gramEnd"/>
      <w:r w:rsidRPr="001E18AD">
        <w:t xml:space="preserve"> a szabályok </w:t>
      </w:r>
      <w:r w:rsidR="00220FE2" w:rsidRPr="001E18AD">
        <w:t xml:space="preserve">az </w:t>
      </w:r>
      <w:r w:rsidRPr="001E18AD">
        <w:t>MKKSZ Alapszabály</w:t>
      </w:r>
      <w:r w:rsidR="00220FE2" w:rsidRPr="001E18AD">
        <w:t xml:space="preserve"> </w:t>
      </w:r>
      <w:r w:rsidRPr="001E18AD">
        <w:t>65.</w:t>
      </w:r>
      <w:r w:rsidR="00220FE2" w:rsidRPr="001E18AD">
        <w:t xml:space="preserve"> </w:t>
      </w:r>
      <w:r w:rsidRPr="001E18AD">
        <w:t>pontjának</w:t>
      </w:r>
      <w:r w:rsidR="00220FE2" w:rsidRPr="001E18AD">
        <w:t xml:space="preserve"> való megfelelést szolgálj</w:t>
      </w:r>
      <w:r w:rsidRPr="001E18AD">
        <w:t>ák</w:t>
      </w:r>
      <w:r w:rsidR="00220FE2" w:rsidRPr="001E18AD">
        <w:t>:</w:t>
      </w:r>
    </w:p>
    <w:p w14:paraId="6C7A7327" w14:textId="77777777" w:rsidR="001E18AD" w:rsidRDefault="001E18AD" w:rsidP="007E120C">
      <w:pPr>
        <w:spacing w:after="0"/>
        <w:ind w:right="-284"/>
        <w:jc w:val="both"/>
      </w:pPr>
    </w:p>
    <w:p w14:paraId="6175C41E" w14:textId="1125A6BE" w:rsidR="009A42F2" w:rsidRPr="001E18AD" w:rsidRDefault="00220FE2" w:rsidP="007E120C">
      <w:pPr>
        <w:spacing w:after="0"/>
        <w:ind w:right="-284"/>
        <w:jc w:val="both"/>
      </w:pPr>
      <w:r w:rsidRPr="001E18AD">
        <w:t>„Az MKKSZ tag tagdíja teljes összegben az MKKSZ központi számlájára kerül átutalásra, befizetésre.”</w:t>
      </w:r>
    </w:p>
    <w:p w14:paraId="3DE24070" w14:textId="77777777" w:rsidR="001E18AD" w:rsidRDefault="001E18AD" w:rsidP="00C535F3">
      <w:pPr>
        <w:spacing w:after="0"/>
        <w:ind w:right="-284"/>
        <w:jc w:val="center"/>
      </w:pPr>
    </w:p>
    <w:p w14:paraId="1C93550D" w14:textId="20678190" w:rsidR="00C535F3" w:rsidRDefault="00C535F3" w:rsidP="00C535F3">
      <w:pPr>
        <w:spacing w:after="0"/>
        <w:ind w:right="-284"/>
        <w:jc w:val="center"/>
      </w:pPr>
      <w:r w:rsidRPr="001E18AD">
        <w:t>(Jóváhagyta az MKKSZ Elnöksége 2022. november 5-ei ülésén)</w:t>
      </w:r>
    </w:p>
    <w:p w14:paraId="0760CD72" w14:textId="6E65340D" w:rsidR="001E18AD" w:rsidRDefault="001E18AD" w:rsidP="00C535F3">
      <w:pPr>
        <w:spacing w:after="0"/>
        <w:ind w:right="-284"/>
        <w:jc w:val="center"/>
      </w:pPr>
    </w:p>
    <w:p w14:paraId="3B8AD607" w14:textId="77777777" w:rsidR="001E18AD" w:rsidRPr="001E18AD" w:rsidRDefault="001E18AD" w:rsidP="00C535F3">
      <w:pPr>
        <w:pBdr>
          <w:bottom w:val="single" w:sz="6" w:space="1" w:color="auto"/>
        </w:pBdr>
        <w:spacing w:after="0"/>
        <w:ind w:right="-284"/>
        <w:jc w:val="center"/>
      </w:pPr>
    </w:p>
    <w:p w14:paraId="59451A46" w14:textId="77777777" w:rsidR="001E18AD" w:rsidRPr="001E18AD" w:rsidRDefault="001E18AD" w:rsidP="0067126E">
      <w:pPr>
        <w:spacing w:after="0"/>
        <w:ind w:right="-284"/>
      </w:pPr>
    </w:p>
    <w:p w14:paraId="25AC974B" w14:textId="7CF82B07" w:rsidR="001E18AD" w:rsidRPr="001E18AD" w:rsidRDefault="001E18AD" w:rsidP="0067126E">
      <w:pPr>
        <w:ind w:right="-284"/>
        <w:jc w:val="both"/>
        <w:rPr>
          <w:rFonts w:cstheme="minorHAnsi"/>
        </w:rPr>
      </w:pPr>
      <w:r w:rsidRPr="001E18AD">
        <w:rPr>
          <w:rFonts w:cstheme="minorHAnsi"/>
        </w:rPr>
        <w:t>*</w:t>
      </w:r>
      <w:r w:rsidRPr="001E18AD">
        <w:rPr>
          <w:rFonts w:cstheme="minorHAnsi"/>
          <w:b/>
        </w:rPr>
        <w:t>Átmenetileg</w:t>
      </w:r>
      <w:r w:rsidRPr="001E18AD">
        <w:rPr>
          <w:rFonts w:cstheme="minorHAnsi"/>
        </w:rPr>
        <w:t xml:space="preserve"> – amíg nem állnak rendelkezés</w:t>
      </w:r>
      <w:r>
        <w:rPr>
          <w:rFonts w:cstheme="minorHAnsi"/>
        </w:rPr>
        <w:t xml:space="preserve">re </w:t>
      </w:r>
      <w:r w:rsidRPr="001E18AD">
        <w:rPr>
          <w:rFonts w:cstheme="minorHAnsi"/>
        </w:rPr>
        <w:t xml:space="preserve">a Gránit banki számlaszámot tartalmazó sárga csekkek </w:t>
      </w:r>
      <w:r w:rsidRPr="001E18AD">
        <w:rPr>
          <w:rFonts w:cstheme="minorHAnsi"/>
        </w:rPr>
        <w:t>–</w:t>
      </w:r>
      <w:r w:rsidRPr="001E18AD">
        <w:rPr>
          <w:rFonts w:cstheme="minorHAnsi"/>
        </w:rPr>
        <w:t>haszn</w:t>
      </w:r>
      <w:r>
        <w:rPr>
          <w:rFonts w:cstheme="minorHAnsi"/>
        </w:rPr>
        <w:t>álhatók az MKKSZ OTP számlaszámá</w:t>
      </w:r>
      <w:r w:rsidRPr="001E18AD">
        <w:rPr>
          <w:rFonts w:cstheme="minorHAnsi"/>
        </w:rPr>
        <w:t xml:space="preserve">t tartalmazó sárga csekkek is. </w:t>
      </w:r>
      <w:r w:rsidR="000E47C6">
        <w:rPr>
          <w:rFonts w:cstheme="minorHAnsi"/>
        </w:rPr>
        <w:t>Ezeket is az országos irodától kell igényelni.</w:t>
      </w:r>
      <w:bookmarkStart w:id="1" w:name="_GoBack"/>
      <w:bookmarkEnd w:id="1"/>
    </w:p>
    <w:p w14:paraId="3A51768F" w14:textId="15CE47FE" w:rsidR="009A42F2" w:rsidRPr="001E18AD" w:rsidRDefault="009A42F2" w:rsidP="0067126E">
      <w:pPr>
        <w:ind w:right="-284"/>
        <w:jc w:val="both"/>
      </w:pPr>
      <w:r w:rsidRPr="001E18AD">
        <w:rPr>
          <w:rFonts w:cstheme="minorHAnsi"/>
        </w:rPr>
        <w:t>*</w:t>
      </w:r>
      <w:r w:rsidR="001E18AD" w:rsidRPr="001E18AD">
        <w:rPr>
          <w:rFonts w:cstheme="minorHAnsi"/>
        </w:rPr>
        <w:t>*</w:t>
      </w:r>
      <w:r w:rsidRPr="001E18AD">
        <w:t>A Magyar Posta 2022. július 1-ei hirdetménye szerint ez az össze</w:t>
      </w:r>
      <w:r w:rsidR="0067126E" w:rsidRPr="001E18AD">
        <w:t xml:space="preserve">g </w:t>
      </w:r>
      <w:r w:rsidRPr="001E18AD">
        <w:t xml:space="preserve">10.000 Ft-ig 930 Ft, 30.000 Ft-ig 1625 Ft, 50.000 Ft-ig 2.210 Ft, 100.000 Ft-ig 3.000 Ft.  </w:t>
      </w:r>
    </w:p>
    <w:sectPr w:rsidR="009A42F2" w:rsidRPr="001E18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7CFA" w14:textId="77777777" w:rsidR="00BF1697" w:rsidRDefault="00BF1697" w:rsidP="00BF1697">
      <w:pPr>
        <w:spacing w:after="0" w:line="240" w:lineRule="auto"/>
      </w:pPr>
      <w:r>
        <w:separator/>
      </w:r>
    </w:p>
  </w:endnote>
  <w:endnote w:type="continuationSeparator" w:id="0">
    <w:p w14:paraId="50E1EF71" w14:textId="77777777" w:rsidR="00BF1697" w:rsidRDefault="00BF1697" w:rsidP="00BF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29035"/>
      <w:docPartObj>
        <w:docPartGallery w:val="Page Numbers (Bottom of Page)"/>
        <w:docPartUnique/>
      </w:docPartObj>
    </w:sdtPr>
    <w:sdtEndPr/>
    <w:sdtContent>
      <w:p w14:paraId="782EE04D" w14:textId="38FB73DB" w:rsidR="0067126E" w:rsidRDefault="006712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C6">
          <w:rPr>
            <w:noProof/>
          </w:rPr>
          <w:t>2</w:t>
        </w:r>
        <w:r>
          <w:fldChar w:fldCharType="end"/>
        </w:r>
      </w:p>
    </w:sdtContent>
  </w:sdt>
  <w:p w14:paraId="395FCFBA" w14:textId="77777777" w:rsidR="0067126E" w:rsidRDefault="006712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B4A9" w14:textId="77777777" w:rsidR="00BF1697" w:rsidRDefault="00BF1697" w:rsidP="00BF1697">
      <w:pPr>
        <w:spacing w:after="0" w:line="240" w:lineRule="auto"/>
      </w:pPr>
      <w:r>
        <w:separator/>
      </w:r>
    </w:p>
  </w:footnote>
  <w:footnote w:type="continuationSeparator" w:id="0">
    <w:p w14:paraId="5B1EC6F6" w14:textId="77777777" w:rsidR="00BF1697" w:rsidRDefault="00BF1697" w:rsidP="00BF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475E" w14:textId="77777777" w:rsidR="00BF1697" w:rsidRDefault="00BF1697" w:rsidP="00BF1697">
    <w:pPr>
      <w:pStyle w:val="lfej"/>
      <w:jc w:val="center"/>
      <w:rPr>
        <w:b/>
      </w:rPr>
    </w:pPr>
    <w:r w:rsidRPr="00BF1697">
      <w:rPr>
        <w:b/>
      </w:rPr>
      <w:t>GYAKORLATI ÚTMUTATÓ A TAGDÍJFIZETÉS LEHETŐSÉGEIRŐL</w:t>
    </w:r>
  </w:p>
  <w:p w14:paraId="50928364" w14:textId="0212F66D" w:rsidR="00BF1697" w:rsidRDefault="00C535F3" w:rsidP="00BF1697">
    <w:pPr>
      <w:pStyle w:val="lfej"/>
      <w:jc w:val="center"/>
      <w:rPr>
        <w:b/>
      </w:rPr>
    </w:pPr>
    <w:r>
      <w:rPr>
        <w:b/>
      </w:rPr>
      <w:t>2023. január 1-től</w:t>
    </w:r>
  </w:p>
  <w:p w14:paraId="1FC76D8C" w14:textId="77777777" w:rsidR="00B9647D" w:rsidRPr="00BF1697" w:rsidRDefault="00B9647D" w:rsidP="00BF169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B0D"/>
    <w:multiLevelType w:val="hybridMultilevel"/>
    <w:tmpl w:val="8FA29E08"/>
    <w:lvl w:ilvl="0" w:tplc="7302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11DF3"/>
    <w:multiLevelType w:val="hybridMultilevel"/>
    <w:tmpl w:val="363E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0D1A"/>
    <w:multiLevelType w:val="hybridMultilevel"/>
    <w:tmpl w:val="6B609B52"/>
    <w:lvl w:ilvl="0" w:tplc="9C5C0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90311"/>
    <w:multiLevelType w:val="hybridMultilevel"/>
    <w:tmpl w:val="CC9882DE"/>
    <w:lvl w:ilvl="0" w:tplc="50D4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F5C7D"/>
    <w:multiLevelType w:val="hybridMultilevel"/>
    <w:tmpl w:val="A3822D00"/>
    <w:lvl w:ilvl="0" w:tplc="535AF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86A"/>
    <w:multiLevelType w:val="hybridMultilevel"/>
    <w:tmpl w:val="464A0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3"/>
    <w:rsid w:val="0008789A"/>
    <w:rsid w:val="000E0E9A"/>
    <w:rsid w:val="000E47C6"/>
    <w:rsid w:val="00120050"/>
    <w:rsid w:val="00121416"/>
    <w:rsid w:val="0013717B"/>
    <w:rsid w:val="001439D4"/>
    <w:rsid w:val="00187C8B"/>
    <w:rsid w:val="0019667B"/>
    <w:rsid w:val="001E18AD"/>
    <w:rsid w:val="001E6C3D"/>
    <w:rsid w:val="00220FE2"/>
    <w:rsid w:val="00252867"/>
    <w:rsid w:val="002A7EFB"/>
    <w:rsid w:val="002D7C6F"/>
    <w:rsid w:val="00301E64"/>
    <w:rsid w:val="0034177F"/>
    <w:rsid w:val="003771A8"/>
    <w:rsid w:val="003F7E58"/>
    <w:rsid w:val="0046398E"/>
    <w:rsid w:val="00470893"/>
    <w:rsid w:val="00473BDC"/>
    <w:rsid w:val="004847F5"/>
    <w:rsid w:val="004A39D9"/>
    <w:rsid w:val="004B2534"/>
    <w:rsid w:val="0050155F"/>
    <w:rsid w:val="0051104B"/>
    <w:rsid w:val="00516B79"/>
    <w:rsid w:val="005A1F08"/>
    <w:rsid w:val="005B4C2C"/>
    <w:rsid w:val="0060325E"/>
    <w:rsid w:val="006376D0"/>
    <w:rsid w:val="0067126E"/>
    <w:rsid w:val="006A625F"/>
    <w:rsid w:val="00794B52"/>
    <w:rsid w:val="0079657B"/>
    <w:rsid w:val="007B4202"/>
    <w:rsid w:val="007C7147"/>
    <w:rsid w:val="007E120C"/>
    <w:rsid w:val="007F4122"/>
    <w:rsid w:val="00840BFA"/>
    <w:rsid w:val="008C7977"/>
    <w:rsid w:val="00933761"/>
    <w:rsid w:val="00956FB3"/>
    <w:rsid w:val="0098181B"/>
    <w:rsid w:val="009A42F2"/>
    <w:rsid w:val="009C6776"/>
    <w:rsid w:val="009D4E97"/>
    <w:rsid w:val="009F177D"/>
    <w:rsid w:val="00A4468F"/>
    <w:rsid w:val="00A5714D"/>
    <w:rsid w:val="00A65353"/>
    <w:rsid w:val="00A730BE"/>
    <w:rsid w:val="00AB376D"/>
    <w:rsid w:val="00AD736D"/>
    <w:rsid w:val="00AF3958"/>
    <w:rsid w:val="00B6135A"/>
    <w:rsid w:val="00B9647D"/>
    <w:rsid w:val="00BA716F"/>
    <w:rsid w:val="00BF1697"/>
    <w:rsid w:val="00C1471A"/>
    <w:rsid w:val="00C22AD7"/>
    <w:rsid w:val="00C30EF5"/>
    <w:rsid w:val="00C535F3"/>
    <w:rsid w:val="00C92A70"/>
    <w:rsid w:val="00CB1373"/>
    <w:rsid w:val="00D360D2"/>
    <w:rsid w:val="00D60A6E"/>
    <w:rsid w:val="00D6228D"/>
    <w:rsid w:val="00E400C0"/>
    <w:rsid w:val="00E462B7"/>
    <w:rsid w:val="00E553FE"/>
    <w:rsid w:val="00EC3720"/>
    <w:rsid w:val="00F061C6"/>
    <w:rsid w:val="00F92243"/>
    <w:rsid w:val="00FD36FF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CA3F97"/>
  <w15:chartTrackingRefBased/>
  <w15:docId w15:val="{24B849E4-BC7F-4FD1-85CB-AA96315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C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47F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52867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697"/>
  </w:style>
  <w:style w:type="paragraph" w:styleId="llb">
    <w:name w:val="footer"/>
    <w:basedOn w:val="Norml"/>
    <w:link w:val="llbChar"/>
    <w:uiPriority w:val="99"/>
    <w:unhideWhenUsed/>
    <w:rsid w:val="00BF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697"/>
  </w:style>
  <w:style w:type="character" w:styleId="Jegyzethivatkozs">
    <w:name w:val="annotation reference"/>
    <w:basedOn w:val="Bekezdsalapbettpusa"/>
    <w:uiPriority w:val="99"/>
    <w:semiHidden/>
    <w:unhideWhenUsed/>
    <w:rsid w:val="003F7E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7E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7E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7E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7E5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F7E5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kksz@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2022-12-12T08:33:00Z</dcterms:created>
  <dcterms:modified xsi:type="dcterms:W3CDTF">2022-12-12T08:43:00Z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4bdaec5633ea517fce35b4a5508d8984e7e61f90305a427a23e14e856e01a6fa</vt:lpwstr>
  </property>
</Properties>
</file>