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AD" w:rsidRPr="00D57141" w:rsidRDefault="00850F39" w:rsidP="004D4AF3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D57141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EAD" w:rsidRPr="00D5714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AD" w:rsidRDefault="00C85EAD" w:rsidP="00C85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C85EAD" w:rsidRDefault="00C85EAD" w:rsidP="00C85EAD"/>
                  </w:txbxContent>
                </v:textbox>
              </v:shape>
            </w:pict>
          </mc:Fallback>
        </mc:AlternateContent>
      </w:r>
      <w:r w:rsidR="00C85EAD" w:rsidRPr="00D57141">
        <w:rPr>
          <w:rFonts w:asciiTheme="minorHAnsi" w:hAnsiTheme="minorHAnsi" w:cstheme="minorHAnsi"/>
          <w:b/>
        </w:rPr>
        <w:t>Magyar Köztisztviselők, Közalkalmazottak és Közszolgálati Dolgozók Szakszervezete (MKKSZ)</w:t>
      </w:r>
    </w:p>
    <w:p w:rsidR="00C85EAD" w:rsidRPr="00D57141" w:rsidRDefault="00C85EAD" w:rsidP="004D4AF3">
      <w:pPr>
        <w:jc w:val="both"/>
        <w:rPr>
          <w:rFonts w:asciiTheme="minorHAnsi" w:hAnsiTheme="minorHAnsi" w:cstheme="minorHAnsi"/>
          <w:b/>
        </w:rPr>
      </w:pPr>
    </w:p>
    <w:p w:rsidR="00C85EAD" w:rsidRPr="00D57141" w:rsidRDefault="00C85EAD" w:rsidP="004D4AF3">
      <w:pPr>
        <w:spacing w:after="24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A0E29" w:rsidRPr="00D57141" w:rsidRDefault="00AA0E29" w:rsidP="004D4AF3">
      <w:pPr>
        <w:spacing w:after="24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 xml:space="preserve">Munkáltató </w:t>
      </w:r>
    </w:p>
    <w:p w:rsidR="00AA0E29" w:rsidRPr="00D57141" w:rsidRDefault="00AA0E29" w:rsidP="004D4AF3">
      <w:pPr>
        <w:spacing w:after="24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2625" w:rsidRPr="00D57141" w:rsidRDefault="002C0732" w:rsidP="002236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 xml:space="preserve">TÁJÉKOZTATÁS </w:t>
      </w:r>
      <w:proofErr w:type="gramStart"/>
      <w:r w:rsidR="00DF2619" w:rsidRPr="00D5714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DF2619" w:rsidRPr="00D57141">
        <w:rPr>
          <w:rFonts w:asciiTheme="minorHAnsi" w:hAnsiTheme="minorHAnsi" w:cstheme="minorHAnsi"/>
          <w:b/>
          <w:sz w:val="20"/>
          <w:szCs w:val="20"/>
        </w:rPr>
        <w:t xml:space="preserve"> MUNKAVÁLLALÓ RÉSZÉRE</w:t>
      </w:r>
    </w:p>
    <w:p w:rsidR="002E2625" w:rsidRPr="00D57141" w:rsidRDefault="002E2625" w:rsidP="002236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 xml:space="preserve">A MUNKAVISZONYRA VONATKOZÓ SZABÁLYOKRÓL </w:t>
      </w:r>
      <w:proofErr w:type="gramStart"/>
      <w:r w:rsidRPr="00D57141">
        <w:rPr>
          <w:rFonts w:asciiTheme="minorHAnsi" w:hAnsiTheme="minorHAnsi" w:cstheme="minorHAnsi"/>
          <w:b/>
          <w:sz w:val="20"/>
          <w:szCs w:val="20"/>
        </w:rPr>
        <w:t>ÉS</w:t>
      </w:r>
      <w:proofErr w:type="gramEnd"/>
      <w:r w:rsidRPr="00D57141">
        <w:rPr>
          <w:rFonts w:asciiTheme="minorHAnsi" w:hAnsiTheme="minorHAnsi" w:cstheme="minorHAnsi"/>
          <w:b/>
          <w:sz w:val="20"/>
          <w:szCs w:val="20"/>
        </w:rPr>
        <w:t xml:space="preserve"> A</w:t>
      </w:r>
    </w:p>
    <w:p w:rsidR="002E2625" w:rsidRPr="00D57141" w:rsidRDefault="002E2625" w:rsidP="002236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SZEMÉLYHEZ FŰZŐDŐ JOGOK MUNKAVISZONYBÓL EREDŐ KORLÁTOZÁSÁRÓL</w:t>
      </w:r>
    </w:p>
    <w:p w:rsidR="00DF2619" w:rsidRPr="00D57141" w:rsidRDefault="00DF2619" w:rsidP="004D4AF3">
      <w:pPr>
        <w:spacing w:after="24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4162" w:rsidRPr="00D57141" w:rsidRDefault="00DF2619" w:rsidP="004D4AF3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 xml:space="preserve">I. </w:t>
      </w:r>
      <w:proofErr w:type="gramStart"/>
      <w:r w:rsidR="00087E4C" w:rsidRPr="00D5714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087E4C" w:rsidRPr="00D57141">
        <w:rPr>
          <w:rFonts w:asciiTheme="minorHAnsi" w:hAnsiTheme="minorHAnsi" w:cstheme="minorHAnsi"/>
          <w:b/>
          <w:sz w:val="20"/>
          <w:szCs w:val="20"/>
        </w:rPr>
        <w:t xml:space="preserve"> MUNKAVISZONY</w:t>
      </w:r>
      <w:r w:rsidR="002E2625" w:rsidRPr="00D57141">
        <w:rPr>
          <w:rFonts w:asciiTheme="minorHAnsi" w:hAnsiTheme="minorHAnsi" w:cstheme="minorHAnsi"/>
          <w:b/>
          <w:sz w:val="20"/>
          <w:szCs w:val="20"/>
        </w:rPr>
        <w:t>RA VONATKOZÓ SZABÁLYOK</w:t>
      </w:r>
    </w:p>
    <w:p w:rsidR="00087E4C" w:rsidRPr="00D57141" w:rsidRDefault="00087E4C" w:rsidP="004D4AF3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i/>
          <w:sz w:val="20"/>
          <w:szCs w:val="20"/>
        </w:rPr>
        <w:t xml:space="preserve">A munkáltató a munka törvénykönyvéről </w:t>
      </w:r>
      <w:r w:rsidR="00095386" w:rsidRPr="00D57141">
        <w:rPr>
          <w:rFonts w:asciiTheme="minorHAnsi" w:hAnsiTheme="minorHAnsi" w:cstheme="minorHAnsi"/>
          <w:i/>
          <w:sz w:val="20"/>
          <w:szCs w:val="20"/>
        </w:rPr>
        <w:t xml:space="preserve">szóló </w:t>
      </w:r>
      <w:r w:rsidRPr="00D57141">
        <w:rPr>
          <w:rFonts w:asciiTheme="minorHAnsi" w:hAnsiTheme="minorHAnsi" w:cstheme="minorHAnsi"/>
          <w:i/>
          <w:sz w:val="20"/>
          <w:szCs w:val="20"/>
        </w:rPr>
        <w:t>2012. évi I. törvény (a továbbiakban: Mt.) 46.§-</w:t>
      </w:r>
      <w:proofErr w:type="spellStart"/>
      <w:r w:rsidRPr="00D57141">
        <w:rPr>
          <w:rFonts w:asciiTheme="minorHAnsi" w:hAnsiTheme="minorHAnsi" w:cstheme="minorHAnsi"/>
          <w:i/>
          <w:sz w:val="20"/>
          <w:szCs w:val="20"/>
        </w:rPr>
        <w:t>ában</w:t>
      </w:r>
      <w:proofErr w:type="spellEnd"/>
      <w:r w:rsidRPr="00D57141">
        <w:rPr>
          <w:rFonts w:asciiTheme="minorHAnsi" w:hAnsiTheme="minorHAnsi" w:cstheme="minorHAnsi"/>
          <w:i/>
          <w:sz w:val="20"/>
          <w:szCs w:val="20"/>
        </w:rPr>
        <w:t xml:space="preserve"> előírt tájékoztatási kötelezettségének az alábbiak szerint tesz eleget: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3408"/>
        <w:gridCol w:w="4838"/>
      </w:tblGrid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NAPI MUNKAID</w:t>
            </w:r>
            <w:r w:rsidR="00D57141">
              <w:rPr>
                <w:rFonts w:asciiTheme="minorHAnsi" w:hAnsiTheme="minorHAnsi" w:cstheme="minorHAnsi"/>
                <w:b/>
                <w:sz w:val="20"/>
                <w:szCs w:val="20"/>
              </w:rPr>
              <w:t>Ő</w:t>
            </w: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583C81" w:rsidRPr="00D57141" w:rsidRDefault="005F5556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Mt. 92.§-a szerint.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Napi munkaidő</w:t>
            </w:r>
          </w:p>
        </w:tc>
        <w:tc>
          <w:tcPr>
            <w:tcW w:w="4860" w:type="dxa"/>
          </w:tcPr>
          <w:p w:rsidR="00583C81" w:rsidRPr="00D57141" w:rsidRDefault="00960F4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="00583C81" w:rsidRPr="00D57141">
              <w:rPr>
                <w:rFonts w:asciiTheme="minorHAnsi" w:hAnsiTheme="minorHAnsi" w:cstheme="minorHAnsi"/>
                <w:sz w:val="20"/>
                <w:szCs w:val="20"/>
              </w:rPr>
              <w:t>óra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munkavégzés kezdete:</w:t>
            </w:r>
          </w:p>
        </w:tc>
        <w:tc>
          <w:tcPr>
            <w:tcW w:w="4860" w:type="dxa"/>
          </w:tcPr>
          <w:p w:rsidR="00583C81" w:rsidRPr="00D57141" w:rsidRDefault="00960F4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7.40</w:t>
            </w:r>
            <w:r w:rsidR="00583C81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óra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munkavégzés vége:</w:t>
            </w:r>
          </w:p>
        </w:tc>
        <w:tc>
          <w:tcPr>
            <w:tcW w:w="4860" w:type="dxa"/>
          </w:tcPr>
          <w:p w:rsidR="00583C81" w:rsidRPr="00D57141" w:rsidRDefault="00960F4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  <w:r w:rsidR="00583C81" w:rsidRPr="00D57141">
              <w:rPr>
                <w:rFonts w:asciiTheme="minorHAnsi" w:hAnsiTheme="minorHAnsi" w:cstheme="minorHAnsi"/>
                <w:sz w:val="20"/>
                <w:szCs w:val="20"/>
              </w:rPr>
              <w:t>___ óra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Munkaközi szünet:</w:t>
            </w: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20 perc 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(ha a beosztás szerinti napi munkaidő vagy a 107. § a) pont szerinti rendkívüli munkaidő tartama a kil</w:t>
            </w:r>
            <w:r w:rsidR="00223662">
              <w:rPr>
                <w:rFonts w:asciiTheme="minorHAnsi" w:hAnsiTheme="minorHAnsi" w:cstheme="minorHAnsi"/>
                <w:sz w:val="20"/>
                <w:szCs w:val="20"/>
              </w:rPr>
              <w:t>enc órát meghaladja, további 25 perc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1.5.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Heti két pihenőnap:</w:t>
            </w: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Szombat és vasárnap.</w:t>
            </w: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ALAPBÉREN TÚLI MUNKABÉR </w:t>
            </w:r>
            <w:proofErr w:type="gramStart"/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ÉS</w:t>
            </w:r>
            <w:proofErr w:type="gramEnd"/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EGYÉB JUTTATÁSOK</w:t>
            </w: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Alapbéren túli munkabér:</w:t>
            </w:r>
          </w:p>
        </w:tc>
        <w:tc>
          <w:tcPr>
            <w:tcW w:w="4860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284"/>
              <w:gridCol w:w="283"/>
              <w:gridCol w:w="284"/>
              <w:gridCol w:w="283"/>
              <w:gridCol w:w="284"/>
            </w:tblGrid>
            <w:tr w:rsidR="00223662" w:rsidTr="008B22D6">
              <w:tc>
                <w:tcPr>
                  <w:tcW w:w="331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23662" w:rsidRDefault="00223662" w:rsidP="00223662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2.2.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Egyéb juttatások:</w:t>
            </w: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C81" w:rsidRPr="00D57141">
        <w:tc>
          <w:tcPr>
            <w:tcW w:w="828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583C81" w:rsidRPr="00D57141" w:rsidRDefault="00583C81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MUNKABÉR</w:t>
            </w:r>
          </w:p>
        </w:tc>
        <w:tc>
          <w:tcPr>
            <w:tcW w:w="4860" w:type="dxa"/>
          </w:tcPr>
          <w:p w:rsidR="00583C81" w:rsidRPr="00D57141" w:rsidRDefault="00C706EC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Az Mt. 136-164.§-a szerint.</w:t>
            </w:r>
          </w:p>
        </w:tc>
      </w:tr>
      <w:tr w:rsidR="00795E38" w:rsidRPr="00D57141">
        <w:tc>
          <w:tcPr>
            <w:tcW w:w="828" w:type="dxa"/>
            <w:vMerge w:val="restart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3.1.</w:t>
            </w:r>
          </w:p>
        </w:tc>
        <w:tc>
          <w:tcPr>
            <w:tcW w:w="3420" w:type="dxa"/>
            <w:vMerge w:val="restart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</w:t>
            </w:r>
            <w:r w:rsidR="00C706EC"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kabérrel való elszámolás módja:</w:t>
            </w:r>
          </w:p>
        </w:tc>
        <w:tc>
          <w:tcPr>
            <w:tcW w:w="4860" w:type="dxa"/>
          </w:tcPr>
          <w:p w:rsidR="00795E38" w:rsidRPr="00D57141" w:rsidRDefault="00C706EC" w:rsidP="00A45A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Az Mt. 154-164.§-a szerint. Főbb szabályok: </w:t>
            </w:r>
            <w:r w:rsidR="00A45A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munkabért </w:t>
            </w:r>
            <w:r w:rsidR="004D4AF3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külföldön történő munkavégzés vagy jogszabály eltérő rendelkezése hiányában </w:t>
            </w:r>
            <w:r w:rsidR="004D4AF3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forintban kell megállapítani és kifizetni. A munkabért utalvány vagy fizetőeszköz helyettesítésére szolgáló más formában kifizetni nem lehet.</w:t>
            </w:r>
          </w:p>
        </w:tc>
      </w:tr>
      <w:tr w:rsidR="00795E38" w:rsidRPr="00D57141">
        <w:tc>
          <w:tcPr>
            <w:tcW w:w="828" w:type="dxa"/>
            <w:vMerge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D57141" w:rsidRDefault="00795E38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A kifizetett munkabér elszámolásáró</w:t>
            </w:r>
            <w:r w:rsidR="001D5C31">
              <w:rPr>
                <w:rFonts w:asciiTheme="minorHAnsi" w:hAnsiTheme="minorHAnsi" w:cstheme="minorHAnsi"/>
                <w:sz w:val="20"/>
                <w:szCs w:val="20"/>
              </w:rPr>
              <w:t>l a tárgyhónapot követő hónap ti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zedik napjáig írásbeli tájékoztatást kell adni. A tájékoztatásnak olyannak kell lennie, hogy a munkavállaló az elszámolás helyességét, a levonások jogcímét és összegét ellenőrizni tudja.</w:t>
            </w:r>
          </w:p>
        </w:tc>
      </w:tr>
      <w:tr w:rsidR="00795E38" w:rsidRPr="00D57141">
        <w:tc>
          <w:tcPr>
            <w:tcW w:w="828" w:type="dxa"/>
            <w:vMerge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További elszámolási szabályok: az Mt. 154-156.§-a szerint.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719" w:rsidRPr="00D57141">
        <w:tc>
          <w:tcPr>
            <w:tcW w:w="828" w:type="dxa"/>
          </w:tcPr>
          <w:p w:rsidR="00AB6719" w:rsidRPr="00D57141" w:rsidRDefault="00AB6719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3.2.</w:t>
            </w:r>
          </w:p>
        </w:tc>
        <w:tc>
          <w:tcPr>
            <w:tcW w:w="3420" w:type="dxa"/>
          </w:tcPr>
          <w:p w:rsidR="00AB6719" w:rsidRPr="00D57141" w:rsidRDefault="00AB6719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munkabérfizetés gyakorisága:</w:t>
            </w:r>
          </w:p>
        </w:tc>
        <w:tc>
          <w:tcPr>
            <w:tcW w:w="4860" w:type="dxa"/>
          </w:tcPr>
          <w:p w:rsidR="00AB6719" w:rsidRPr="00D57141" w:rsidRDefault="00AB671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A munkavállaló részére járó munkabért </w:t>
            </w:r>
            <w:r w:rsidR="004D4AF3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eltérő megállapodás hiányában </w:t>
            </w:r>
            <w:r w:rsidR="004D4AF3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utólag, legalább havonta egy alkalommal kell elszámolni.</w:t>
            </w:r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További szabályok: Mt</w:t>
            </w:r>
            <w:r w:rsidR="00B041F7" w:rsidRPr="00D57141">
              <w:rPr>
                <w:rFonts w:asciiTheme="minorHAnsi" w:hAnsiTheme="minorHAnsi" w:cstheme="minorHAnsi"/>
                <w:sz w:val="20"/>
                <w:szCs w:val="20"/>
              </w:rPr>
              <w:t>. 155</w:t>
            </w:r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.§-a szerint. 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719" w:rsidRPr="00D57141">
        <w:tc>
          <w:tcPr>
            <w:tcW w:w="828" w:type="dxa"/>
          </w:tcPr>
          <w:p w:rsidR="00AB6719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3.3. </w:t>
            </w:r>
          </w:p>
        </w:tc>
        <w:tc>
          <w:tcPr>
            <w:tcW w:w="3420" w:type="dxa"/>
          </w:tcPr>
          <w:p w:rsidR="00AB6719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munkabér kifizetés napja:</w:t>
            </w:r>
          </w:p>
        </w:tc>
        <w:tc>
          <w:tcPr>
            <w:tcW w:w="4860" w:type="dxa"/>
          </w:tcPr>
          <w:p w:rsidR="00AB6719" w:rsidRPr="00D57141" w:rsidRDefault="004D4AF3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Minden hó 5. napja. </w:t>
            </w:r>
            <w:r w:rsidR="00095386" w:rsidRPr="00D57141">
              <w:rPr>
                <w:rFonts w:asciiTheme="minorHAnsi" w:hAnsiTheme="minorHAnsi" w:cstheme="minorHAnsi"/>
                <w:sz w:val="20"/>
                <w:szCs w:val="20"/>
              </w:rPr>
              <w:t>Mt. 157.§/1/</w:t>
            </w:r>
            <w:r w:rsidR="00B041F7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="00795E38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munkabért a tárgyhónapot követő hónap tizedik napjáig ki kell fizetni.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719" w:rsidRPr="00D57141">
        <w:tc>
          <w:tcPr>
            <w:tcW w:w="828" w:type="dxa"/>
          </w:tcPr>
          <w:p w:rsidR="00AB6719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420" w:type="dxa"/>
          </w:tcPr>
          <w:p w:rsidR="00AB6719" w:rsidRPr="00D57141" w:rsidRDefault="00E964FE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MUNKAKÖRBE TARTOZÓ </w:t>
            </w:r>
            <w:r w:rsidR="00795E38"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FELADATOK:</w:t>
            </w:r>
          </w:p>
        </w:tc>
        <w:tc>
          <w:tcPr>
            <w:tcW w:w="4860" w:type="dxa"/>
          </w:tcPr>
          <w:p w:rsidR="00E964FE" w:rsidRPr="00D57141" w:rsidRDefault="009A351B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külön okiratba foglalt m</w:t>
            </w:r>
            <w:r w:rsidR="00E964FE" w:rsidRPr="00D571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unkaköri leírás szerint.</w:t>
            </w:r>
          </w:p>
        </w:tc>
      </w:tr>
      <w:tr w:rsidR="00795E38" w:rsidRPr="00D57141">
        <w:tc>
          <w:tcPr>
            <w:tcW w:w="828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E964FE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420" w:type="dxa"/>
          </w:tcPr>
          <w:p w:rsidR="00795E38" w:rsidRPr="00D57141" w:rsidRDefault="00017E74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 SZABADSÁG</w:t>
            </w:r>
          </w:p>
        </w:tc>
        <w:tc>
          <w:tcPr>
            <w:tcW w:w="4860" w:type="dxa"/>
          </w:tcPr>
          <w:p w:rsidR="00795E38" w:rsidRPr="00D57141" w:rsidRDefault="00B041F7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munkavállalónak a munkában töltött idő alapján minden naptári évben szabadság jár, amely alap- és pótszabadságból áll. Lásd: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Mt. 115-125.§.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E964FE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5.1.</w:t>
            </w:r>
          </w:p>
        </w:tc>
        <w:tc>
          <w:tcPr>
            <w:tcW w:w="3420" w:type="dxa"/>
          </w:tcPr>
          <w:p w:rsidR="00795E38" w:rsidRPr="00D57141" w:rsidRDefault="005C549B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Az alap</w:t>
            </w:r>
            <w:r w:rsidR="00E964FE"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szabadság mértéke:</w:t>
            </w:r>
          </w:p>
        </w:tc>
        <w:tc>
          <w:tcPr>
            <w:tcW w:w="4860" w:type="dxa"/>
          </w:tcPr>
          <w:p w:rsidR="00795E38" w:rsidRPr="00D57141" w:rsidRDefault="00017E74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Az Mt. 116.§-a szerint a</w:t>
            </w:r>
            <w:r w:rsidR="00E964FE" w:rsidRPr="00D57141">
              <w:rPr>
                <w:rFonts w:asciiTheme="minorHAnsi" w:hAnsiTheme="minorHAnsi" w:cstheme="minorHAnsi"/>
                <w:sz w:val="20"/>
                <w:szCs w:val="20"/>
              </w:rPr>
              <w:t>z alapszabadság mértéke 20 munkanap.  Pótszabadság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r w:rsidR="00E964FE" w:rsidRPr="00D57141">
              <w:rPr>
                <w:rFonts w:asciiTheme="minorHAnsi" w:hAnsiTheme="minorHAnsi" w:cstheme="minorHAnsi"/>
                <w:sz w:val="20"/>
                <w:szCs w:val="20"/>
              </w:rPr>
              <w:t>: az Mt. 117-120.§-a szerint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D57141" w:rsidRDefault="00E964FE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Számítási módja: </w:t>
            </w:r>
          </w:p>
        </w:tc>
        <w:tc>
          <w:tcPr>
            <w:tcW w:w="4860" w:type="dxa"/>
          </w:tcPr>
          <w:p w:rsidR="00795E38" w:rsidRPr="00D57141" w:rsidRDefault="00017E74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Mt. 115-121.§-a szerint. Főbb szabályok: a</w:t>
            </w:r>
            <w:r w:rsidR="00E964FE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munkavállaló részére, ha munkaviszonya év közben kezdődött vagy szűnt meg, a szabadság arányos része jár.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64FE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A fél napot elérő töredéknap egész munkanapnak számít. 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017E74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5.2. </w:t>
            </w:r>
          </w:p>
        </w:tc>
        <w:tc>
          <w:tcPr>
            <w:tcW w:w="3420" w:type="dxa"/>
          </w:tcPr>
          <w:p w:rsidR="00795E38" w:rsidRPr="00D57141" w:rsidRDefault="00017E74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szabadság kiadásának szabályai:</w:t>
            </w:r>
          </w:p>
        </w:tc>
        <w:tc>
          <w:tcPr>
            <w:tcW w:w="4860" w:type="dxa"/>
          </w:tcPr>
          <w:p w:rsidR="001D5C31" w:rsidRDefault="00017E74" w:rsidP="004D4AF3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Cs/>
                <w:sz w:val="20"/>
                <w:szCs w:val="20"/>
              </w:rPr>
              <w:t>Az Mt. 122-125.§-a szerint. Főbb szabályok:</w:t>
            </w:r>
            <w:r w:rsidR="001D5C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B041F7" w:rsidRPr="00D57141" w:rsidRDefault="00017E74" w:rsidP="004D4AF3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A szabadságot - a munkavállaló előzetes meghallgatása után - a munkáltató adja ki. A munkáltató évente hét munkanap szabadságot – a munkavisz</w:t>
            </w:r>
            <w:r w:rsidR="004D4AF3">
              <w:rPr>
                <w:rFonts w:asciiTheme="minorHAnsi" w:hAnsiTheme="minorHAnsi" w:cstheme="minorHAnsi"/>
                <w:sz w:val="20"/>
                <w:szCs w:val="20"/>
              </w:rPr>
              <w:t xml:space="preserve">ony első három hónapját kivéve </w:t>
            </w:r>
            <w:r w:rsidR="004D4AF3" w:rsidRPr="00D571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legfeljebb két részletben a munkavállaló kérésének megfelelő időpontban köteles kiadni. A munkavállalónak erre vonatkozó igényét legalább tizenöt nappal a szabadság kezdete előtt be kell jelentenie.  </w:t>
            </w:r>
            <w:r w:rsidR="00B041F7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szabadságot – eltérő megállapodás hiányában – úgy kell kiadni, hogy a munkavállaló naptári évenként egy alkalommal, legalább tizennégy egybefüggő napra mentesüljön a munkavégzési és rendelkezésre állási kötelezettsége alól. E tekintetben – a szabadságként kiadott napon túl – a heti pihenőnap (heti pihenőidő), a munkaszüneti nap és az egyenlőtlen munkaidő-beosztás szerinti szabadnap vehető figyelembe. A szabadság kiadásának időpontját a munkavállalóval legkésőbb a szabadság kezdete előtt tizenöt nappal közölni kell.</w:t>
            </w:r>
          </w:p>
          <w:p w:rsidR="00795E38" w:rsidRPr="004D4AF3" w:rsidRDefault="00B041F7" w:rsidP="004D4AF3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szabadságot – a 125. §-</w:t>
            </w:r>
            <w:proofErr w:type="spellStart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</w:t>
            </w:r>
            <w:proofErr w:type="spellEnd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foglaltakat kivéve – megváltani nem lehet. A szabadságot főszabályként esedékességének évében kell kiadni, kivételek az Mt. 123.</w:t>
            </w:r>
            <w:r w:rsidR="004D4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§-</w:t>
            </w:r>
            <w:proofErr w:type="spellStart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ában</w:t>
            </w:r>
            <w:proofErr w:type="spellEnd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szabadságot a munkaidő-beosztás szerinti munkanapokra kell kiadni – további szabályok az Mt. 124.§-</w:t>
            </w:r>
            <w:proofErr w:type="spellStart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ában</w:t>
            </w:r>
            <w:proofErr w:type="spellEnd"/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 125. § szerint a munkaviszony megszűnésekor, ha a munkáltató az arányos szabadságot nem adta ki, azt meg kell váltani.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6F37E9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420" w:type="dxa"/>
          </w:tcPr>
          <w:p w:rsidR="00795E38" w:rsidRPr="00D57141" w:rsidRDefault="006F37E9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 munkáltatóra és a munkavállalóra irányadó felmondási idő megállapításának szabályai:</w:t>
            </w:r>
          </w:p>
        </w:tc>
        <w:tc>
          <w:tcPr>
            <w:tcW w:w="4860" w:type="dxa"/>
          </w:tcPr>
          <w:p w:rsidR="006F37E9" w:rsidRPr="00D57141" w:rsidRDefault="006F37E9" w:rsidP="004D4AF3">
            <w:pPr>
              <w:autoSpaceDE w:val="0"/>
              <w:autoSpaceDN w:val="0"/>
              <w:adjustRightInd w:val="0"/>
              <w:ind w:left="50" w:hanging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AF3">
              <w:rPr>
                <w:rFonts w:asciiTheme="minorHAnsi" w:hAnsiTheme="minorHAnsi" w:cstheme="minorHAnsi"/>
                <w:bCs/>
                <w:sz w:val="20"/>
                <w:szCs w:val="20"/>
              </w:rPr>
              <w:t>Mt. 69. §</w:t>
            </w:r>
            <w:r w:rsidRPr="00D57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(1) A felmondási idő harminc nap.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(2) A munkáltató felmondása esetén a felmondási idő a munkáltatónál munkaviszonyban töltött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három év után öt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öt év után tizenöt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nyolc év után húsz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tíz év után huszonöt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tizenöt év után harminc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tizennyolc év után negyven nappal,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g) 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húsz év után hatvan nappal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meghosszabbodik.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(3) A felek az (1)-(2) bekezdésben foglaltaknál hosszabb, legfeljebb hathavi felmondási időben is megállapodhatnak.</w:t>
            </w:r>
          </w:p>
          <w:p w:rsidR="006F37E9" w:rsidRPr="00D57141" w:rsidRDefault="006F37E9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(4) A felmondási idő számítása szempontjából a 77. § (2) bekezdésében meghatározott tartamot nem kell figyelembe venni.</w:t>
            </w:r>
          </w:p>
          <w:p w:rsidR="00795E38" w:rsidRPr="00D57141" w:rsidRDefault="006F37E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(5) A felmondási idő a határozott idejű munkaviszony felmondással történő megszüntetése esetén legfeljebb a határozott idő lejártáig tart.</w:t>
            </w:r>
          </w:p>
        </w:tc>
      </w:tr>
      <w:tr w:rsidR="00795E38" w:rsidRPr="00D57141">
        <w:tc>
          <w:tcPr>
            <w:tcW w:w="828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D57141" w:rsidRDefault="006F37E9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További felmondási </w:t>
            </w:r>
            <w:r w:rsidR="006832C0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és kapcsolódó </w:t>
            </w:r>
            <w:r w:rsidR="00587C8A" w:rsidRPr="00D57141">
              <w:rPr>
                <w:rFonts w:asciiTheme="minorHAnsi" w:hAnsiTheme="minorHAnsi" w:cstheme="minorHAnsi"/>
                <w:sz w:val="20"/>
                <w:szCs w:val="20"/>
              </w:rPr>
              <w:t>szabályok:</w:t>
            </w:r>
            <w:r w:rsidR="006832C0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Mt. 65-77.§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795E38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D57141" w:rsidRDefault="006832C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Azonnali hatályú felmondás:</w:t>
            </w:r>
          </w:p>
        </w:tc>
        <w:tc>
          <w:tcPr>
            <w:tcW w:w="4860" w:type="dxa"/>
          </w:tcPr>
          <w:p w:rsidR="004423FF" w:rsidRPr="00D57141" w:rsidRDefault="006832C0" w:rsidP="004D4AF3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4AF3">
              <w:rPr>
                <w:rFonts w:asciiTheme="minorHAnsi" w:hAnsiTheme="minorHAnsi" w:cstheme="minorHAnsi"/>
                <w:sz w:val="20"/>
                <w:szCs w:val="20"/>
              </w:rPr>
              <w:t>Mt. 78.§</w:t>
            </w:r>
            <w:r w:rsidR="004423FF" w:rsidRPr="004D4AF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423FF" w:rsidRPr="004D4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(1)</w:t>
            </w:r>
            <w:r w:rsidR="004423FF" w:rsidRPr="00D57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423FF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proofErr w:type="gramEnd"/>
            <w:r w:rsidR="004423FF"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munkáltató vagy a munkavállaló a munkaviszonyt azonnali hatályú felmondással megszüntetheti, ha a másik fél</w:t>
            </w:r>
          </w:p>
          <w:p w:rsidR="004423FF" w:rsidRPr="00D57141" w:rsidRDefault="004423FF" w:rsidP="004D4AF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a)</w:t>
            </w:r>
            <w:r w:rsidRPr="00D5714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munkaviszonyból származó lényeges kötelezettségét szándékosan vagy súlyos gondatlansággal jelentős mértékben megszegi, vagy</w:t>
            </w:r>
          </w:p>
          <w:p w:rsidR="004423FF" w:rsidRPr="00D57141" w:rsidRDefault="004423FF" w:rsidP="004D4AF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b)</w:t>
            </w:r>
            <w:r w:rsidRPr="00D5714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57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egyébként olyan magatartást tanúsít, amely a munkaviszony fenntartását lehetetlenné teszi.</w:t>
            </w:r>
          </w:p>
          <w:p w:rsidR="00795E38" w:rsidRPr="00D57141" w:rsidRDefault="004423FF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2C0" w:rsidRPr="004D4AF3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  <w:r w:rsidR="006832C0"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32C0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tudomásszerzés időpontjának, ha az azonnali hatályú felmondás jogát testület jogosult gyakorolni, azt kell tekinteni, amikor az azonnali hatályú felmondás okáról a testületet - mint a munkáltatói jogkört gyakorló szervet - </w:t>
            </w:r>
            <w:r w:rsidR="004D4AF3">
              <w:rPr>
                <w:rFonts w:asciiTheme="minorHAnsi" w:hAnsiTheme="minorHAnsi" w:cstheme="minorHAnsi"/>
                <w:sz w:val="20"/>
                <w:szCs w:val="20"/>
              </w:rPr>
              <w:t>tájékoztatják.</w:t>
            </w:r>
            <w:r w:rsidR="006832C0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 További szabályok: Mt. 79.§ 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E38" w:rsidRPr="00D57141">
        <w:tc>
          <w:tcPr>
            <w:tcW w:w="828" w:type="dxa"/>
          </w:tcPr>
          <w:p w:rsidR="00795E38" w:rsidRPr="00D57141" w:rsidRDefault="006832C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20" w:type="dxa"/>
          </w:tcPr>
          <w:p w:rsidR="00795E38" w:rsidRPr="00D57141" w:rsidRDefault="006832C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>KOLLEKTÍV</w:t>
            </w:r>
            <w:proofErr w:type="gramEnd"/>
            <w:r w:rsidRPr="00D57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SZERZŐDÉS:</w:t>
            </w:r>
          </w:p>
        </w:tc>
        <w:tc>
          <w:tcPr>
            <w:tcW w:w="4860" w:type="dxa"/>
          </w:tcPr>
          <w:p w:rsidR="00795E38" w:rsidRPr="00D57141" w:rsidRDefault="006832C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A munkáltató </w:t>
            </w:r>
            <w:proofErr w:type="gramStart"/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kollektív</w:t>
            </w:r>
            <w:proofErr w:type="gramEnd"/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szerződés hatály alá nem tartozik. </w:t>
            </w:r>
          </w:p>
        </w:tc>
      </w:tr>
      <w:tr w:rsidR="003D3030" w:rsidRPr="00D57141">
        <w:tc>
          <w:tcPr>
            <w:tcW w:w="828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D57141" w:rsidRDefault="003D3030" w:rsidP="000150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D57141" w:rsidRDefault="003D3030" w:rsidP="004D4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2C0" w:rsidRPr="00D57141">
        <w:tc>
          <w:tcPr>
            <w:tcW w:w="828" w:type="dxa"/>
          </w:tcPr>
          <w:p w:rsidR="006832C0" w:rsidRPr="00D57141" w:rsidRDefault="006832C0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20" w:type="dxa"/>
          </w:tcPr>
          <w:p w:rsidR="006832C0" w:rsidRPr="00D57141" w:rsidRDefault="006832C0" w:rsidP="0001506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 MUNKÁLTATÓI JOGKÖR GYAKORLÓJA:</w:t>
            </w:r>
          </w:p>
        </w:tc>
        <w:tc>
          <w:tcPr>
            <w:tcW w:w="4860" w:type="dxa"/>
          </w:tcPr>
          <w:p w:rsidR="006832C0" w:rsidRPr="00D57141" w:rsidRDefault="006832C0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:rsidR="006832C0" w:rsidRPr="00D57141" w:rsidRDefault="00960F49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571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MKKSZ elnöke</w:t>
            </w:r>
          </w:p>
        </w:tc>
      </w:tr>
      <w:tr w:rsidR="00E83D96" w:rsidRPr="00D57141">
        <w:tc>
          <w:tcPr>
            <w:tcW w:w="828" w:type="dxa"/>
          </w:tcPr>
          <w:p w:rsidR="0034534E" w:rsidRPr="00D57141" w:rsidRDefault="0034534E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3420" w:type="dxa"/>
          </w:tcPr>
          <w:p w:rsidR="0034534E" w:rsidRPr="00D57141" w:rsidRDefault="0034534E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MUNKÁLTATÓI SZABÁLYZATOK (Mt. 17.</w:t>
            </w:r>
            <w:r w:rsidR="004D4A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§) ÉS TÁJÉKOZTATÁSOK (Mt. 18.</w:t>
            </w:r>
            <w:r w:rsidR="004D4A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71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§) KÖZLÉSÉNEK SZOKÁSOS MÓDJA:</w:t>
            </w:r>
          </w:p>
        </w:tc>
        <w:tc>
          <w:tcPr>
            <w:tcW w:w="4860" w:type="dxa"/>
          </w:tcPr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83D96" w:rsidRPr="00D57141" w:rsidRDefault="00960F49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tájékoztatás a helyben szokásos módon – szóban és írásban </w:t>
            </w:r>
            <w:r w:rsidR="00442F23" w:rsidRPr="00D571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történik. </w:t>
            </w:r>
          </w:p>
        </w:tc>
      </w:tr>
      <w:tr w:rsidR="00E83D96" w:rsidRPr="00D57141">
        <w:tc>
          <w:tcPr>
            <w:tcW w:w="828" w:type="dxa"/>
          </w:tcPr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E83D96" w:rsidRPr="00D57141" w:rsidRDefault="00E83D96" w:rsidP="004D4AF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F2619" w:rsidRPr="00D57141" w:rsidRDefault="00DF2619" w:rsidP="004D4AF3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II</w:t>
      </w:r>
      <w:r w:rsidR="002E2625" w:rsidRPr="00D57141">
        <w:rPr>
          <w:rFonts w:asciiTheme="minorHAnsi" w:hAnsiTheme="minorHAnsi" w:cstheme="minorHAnsi"/>
          <w:b/>
          <w:sz w:val="20"/>
          <w:szCs w:val="20"/>
        </w:rPr>
        <w:t xml:space="preserve">. TÁJÉKOZTATÁS </w:t>
      </w:r>
      <w:proofErr w:type="gramStart"/>
      <w:r w:rsidR="002E2625" w:rsidRPr="00D5714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2E2625" w:rsidRPr="00D57141">
        <w:rPr>
          <w:rFonts w:asciiTheme="minorHAnsi" w:hAnsiTheme="minorHAnsi" w:cstheme="minorHAnsi"/>
          <w:b/>
          <w:sz w:val="20"/>
          <w:szCs w:val="20"/>
        </w:rPr>
        <w:t xml:space="preserve"> SZEMÉLYHEZ FŰZŐDŐ JOGOK MUNKAVISZONYBÓL EREDŐ KORLÁTOZÁSÁRÓL </w:t>
      </w:r>
    </w:p>
    <w:p w:rsidR="00442F23" w:rsidRPr="00D57141" w:rsidRDefault="004D4AF3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Az Mt. rendelkezései szerint a</w:t>
      </w:r>
      <w:r w:rsidR="00DF2619" w:rsidRPr="00D57141">
        <w:rPr>
          <w:rFonts w:asciiTheme="minorHAnsi" w:hAnsiTheme="minorHAnsi" w:cstheme="minorHAnsi"/>
          <w:i/>
          <w:sz w:val="20"/>
          <w:szCs w:val="20"/>
        </w:rPr>
        <w:t xml:space="preserve"> törvény hatálya alá tartozók személyhez fűződő jogait tiszteletben kell tartani. </w:t>
      </w:r>
    </w:p>
    <w:p w:rsidR="00442F23" w:rsidRPr="00D57141" w:rsidRDefault="00442F23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7141">
        <w:rPr>
          <w:rFonts w:asciiTheme="minorHAnsi" w:hAnsiTheme="minorHAnsi" w:cstheme="minorHAnsi"/>
          <w:i/>
          <w:sz w:val="20"/>
          <w:szCs w:val="20"/>
        </w:rPr>
        <w:t>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tartamáról, továbbá szükségességét és arányosságát alátámasztó körülményekről a munkavállalót előzetesen írásban tájékoztatni kell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7141">
        <w:rPr>
          <w:rFonts w:asciiTheme="minorHAnsi" w:hAnsiTheme="minorHAnsi" w:cstheme="minorHAnsi"/>
          <w:i/>
          <w:sz w:val="20"/>
          <w:szCs w:val="20"/>
        </w:rPr>
        <w:t>A munkavállaló a személyhez fűződő jogáról általános jelleggel előre nem mondhat le. A munkavállaló személyhez fűződő jogáról rendelkező jognyilatkozatot</w:t>
      </w:r>
      <w:r w:rsidR="004D4AF3">
        <w:rPr>
          <w:rFonts w:asciiTheme="minorHAnsi" w:hAnsiTheme="minorHAnsi" w:cstheme="minorHAnsi"/>
          <w:i/>
          <w:sz w:val="20"/>
          <w:szCs w:val="20"/>
        </w:rPr>
        <w:t xml:space="preserve"> érvényesen csak írásban tehet </w:t>
      </w:r>
      <w:r w:rsidRPr="00D57141">
        <w:rPr>
          <w:rFonts w:asciiTheme="minorHAnsi" w:hAnsiTheme="minorHAnsi" w:cstheme="minorHAnsi"/>
          <w:i/>
          <w:sz w:val="20"/>
          <w:szCs w:val="20"/>
        </w:rPr>
        <w:t xml:space="preserve">(9.§). 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7141">
        <w:rPr>
          <w:rFonts w:asciiTheme="minorHAnsi" w:hAnsiTheme="minorHAnsi" w:cstheme="minorHAnsi"/>
          <w:i/>
          <w:sz w:val="20"/>
          <w:szCs w:val="20"/>
        </w:rPr>
        <w:t xml:space="preserve">A munkáltató az Mt. személyhez fűződő jogok védelme tárgyában előírt tájékoztatási kötelezettségnek az alábbiak szerint tesz eleget. 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1. Tájékoztatás a Munka Törvénykönyvéről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>A munkáltató ezúton tájékoztatja a munkavállalót az Mt. személyiségvédelmi rendelkezéseiről:</w:t>
      </w:r>
    </w:p>
    <w:p w:rsidR="00442F23" w:rsidRPr="00D57141" w:rsidRDefault="005C549B" w:rsidP="004D4AF3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10. §</w:t>
      </w:r>
      <w:r w:rsidR="004F75F8" w:rsidRPr="00D5714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442F23"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§ (1) A munkáltató a munkavállalótól olyan nyilatkozat megtételét vagy személyes adat közlését követelheti, amely a munkaviszony létesítése, teljesítése, megszűnése (megszüntetése) vagy e törvényből származó igény érvényesítése szempontjából lényeges.</w:t>
      </w:r>
    </w:p>
    <w:p w:rsidR="00442F23" w:rsidRPr="00D57141" w:rsidRDefault="00442F23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(2) A munkáltató, az üzemi tanács, a szakszervezet e törvény Harmadik Részében meghatározott jogának gyakorlása vagy kötelességének teljesítése céljából nyilatkozat megtételét vagy adat közlését követelheti.</w:t>
      </w:r>
    </w:p>
    <w:p w:rsidR="00442F23" w:rsidRPr="00D57141" w:rsidRDefault="00442F23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(3) Az (1) és (2) bekezdés alapján okirat bemutatása követelhető.</w:t>
      </w:r>
    </w:p>
    <w:p w:rsidR="00442F23" w:rsidRPr="00D57141" w:rsidRDefault="00442F23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(4) A munkavállalóval szemben olyan alkalmassági vizsgálat alkalmazható, amelyet munkaviszonyra vonatkozó szabály ír elő, vagy amely munkaviszonyra vonatkozó szabályban meghatározott jog gyakorlása, kötelezettség teljesítése érdekében szükséges.</w:t>
      </w:r>
    </w:p>
    <w:p w:rsidR="00442F23" w:rsidRPr="00D57141" w:rsidRDefault="00442F23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(5) A munkáltató az (1)–(4) bekezdésen alapuló adatkezeléséről az érintettet írásban tájékoztatja.”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b/>
          <w:i/>
          <w:color w:val="000000"/>
          <w:sz w:val="20"/>
          <w:szCs w:val="20"/>
        </w:rPr>
        <w:t>11. § (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1) A munkavállaló </w:t>
      </w:r>
      <w:proofErr w:type="spell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biometrikus</w:t>
      </w:r>
      <w:proofErr w:type="spell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adata az érintett azonosítása céljából abban az esetben kezelhető, ha ez valamely dologhoz vagy adathoz történő olyan jogosulatlan hozzáférés megakadályozásához szükséges, amely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proofErr w:type="gramEnd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munkavállaló vagy mások élete, testi épsége vagy egészsége, vagy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törvényben védett jelentős érdek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súlyos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vagy tömeges, visszafordíthatatlan sérelmének a veszélyével járna.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(2) Az (1) b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ekezdés </w:t>
      </w: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pontja alkalmazásában jelentős védett érdek különösen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proofErr w:type="gramEnd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 legalább „Bizalmas!” </w:t>
      </w:r>
      <w:proofErr w:type="gram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minősítési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szintű minősített adatok védelméhez,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b)</w:t>
      </w:r>
      <w:r w:rsidR="009B75A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lőfegyver, lőszer, robbanóanyag őrzéséhez,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mérgező vagy veszélyes vegyi vagy biológiai anyagok őrzéséhez,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d)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nukleáris anyagok őrzéséhez,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proofErr w:type="gramEnd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Btk. szerint legalább különösen nagy vagyoni érték védelméhez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fűződő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érdek.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(3) A munkáltató a munkavállaló vagy a munkáltatóval munkaviszonyt létesíteni szándékozó személy bűnügyi személyes adatát annak vizsgálata céljából kezelheti, hogy törvény vagy a (4) bekezdésben foglaltak szerint a munkáltató a betölteni kívánt vagy a betöltött munkakörben nem korlátozza vagy nem zárja-e ki a foglalkoztatást.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(4) A (3) bekezdés szerinti korlátozó vagy kizáró feltételt a munkáltató akkor határozhat meg, ha az adott munkakörben az érintett személy foglalkoztatása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proofErr w:type="gramEnd"/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a munkáltató jelentős vagyoni érdeke,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törvény által védett titok, vagy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(2) bekezdés </w:t>
      </w:r>
      <w:r w:rsidRPr="00D57141">
        <w:rPr>
          <w:rFonts w:asciiTheme="minorHAnsi" w:hAnsiTheme="minorHAnsi" w:cstheme="minorHAnsi"/>
          <w:i/>
          <w:iCs/>
          <w:color w:val="000000"/>
          <w:sz w:val="20"/>
          <w:szCs w:val="20"/>
        </w:rPr>
        <w:t>b)–d)</w:t>
      </w:r>
      <w:r w:rsidR="009B75A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pontja szerinti törvény által védett érdek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sérelmének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veszélyével járna.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(5) A munkáltató a bűnügyi személyes adat kezelését megalapozó (4) bekezdés szerinti korlátozó vagy kizáró feltételt, és a bűnügyi személyes adat kezelésének feltételeit előzetesen írásban meghatározza.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b/>
          <w:i/>
          <w:color w:val="000000"/>
          <w:sz w:val="20"/>
          <w:szCs w:val="20"/>
        </w:rPr>
        <w:t>11/</w:t>
      </w:r>
      <w:proofErr w:type="gramStart"/>
      <w:r w:rsidRPr="00D57141">
        <w:rPr>
          <w:rFonts w:asciiTheme="minorHAnsi" w:hAnsiTheme="minorHAnsi" w:cstheme="minorHAnsi"/>
          <w:b/>
          <w:i/>
          <w:color w:val="000000"/>
          <w:sz w:val="20"/>
          <w:szCs w:val="20"/>
        </w:rPr>
        <w:t>A.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9B75AC">
        <w:rPr>
          <w:rFonts w:asciiTheme="minorHAnsi" w:hAnsiTheme="minorHAnsi" w:cstheme="minorHAnsi"/>
          <w:b/>
          <w:i/>
          <w:color w:val="000000"/>
          <w:sz w:val="20"/>
          <w:szCs w:val="20"/>
        </w:rPr>
        <w:t>§</w:t>
      </w: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(1) A munkavállaló a munkaviszonnyal összefüggő magatartása körében ellenőrizhető. Ennek keretében a munkáltató technikai eszközt is alkalmazhat, erről a munkavállalót előzetesen írásban tájékoztatja.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(2) A munkavállaló a munkáltató által a munkavégzéshez biztosított </w:t>
      </w:r>
      <w:proofErr w:type="gramStart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információ</w:t>
      </w:r>
      <w:proofErr w:type="gramEnd"/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technológiai vagy számítástechnikai eszközt, rendszert (a továbbiakban: számítástechnikai eszköz) – eltérő megállapodás hiányában – kizárólag a munkaviszony teljesítése érdekében használhatja.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(3) A munkáltató ellenőrzése során a munkaviszony teljesítéséhez használt számítástechnikai eszközön tárolt, a munkaviszonnyal összefüggő adatokba tekinthet be.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(4) A (3) bekezdés szerinti ellenőrzési jogosultság szempontjából munkaviszonnyal összefüggő adatnak minősül a (2) bekezdésben meghatározott korlátozás betartásának ellenőrzéséhez szükséges adat.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i/>
          <w:color w:val="000000"/>
          <w:sz w:val="20"/>
          <w:szCs w:val="20"/>
        </w:rPr>
        <w:t>(5) A (3) bekezdést alkalmazni kell, ha a felek megállapodása alapján a munkavállaló a munkaviszony teljesítése érdekében saját számítástechnikai eszközt használ.”</w:t>
      </w:r>
    </w:p>
    <w:p w:rsidR="004F75F8" w:rsidRPr="00D57141" w:rsidRDefault="004F75F8" w:rsidP="004D4AF3">
      <w:pPr>
        <w:spacing w:after="20"/>
        <w:ind w:firstLine="18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F2619" w:rsidRPr="00D57141" w:rsidRDefault="00DF2619" w:rsidP="004D4A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2. Tájékoztatás a személyes adatok kezeléséről</w:t>
      </w:r>
    </w:p>
    <w:p w:rsidR="00DF2619" w:rsidRPr="00D57141" w:rsidRDefault="00DF2619" w:rsidP="004D4A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AA0E29" w:rsidP="004D4AF3">
      <w:pPr>
        <w:jc w:val="both"/>
        <w:rPr>
          <w:rFonts w:asciiTheme="minorHAnsi" w:hAnsiTheme="minorHAnsi" w:cstheme="minorHAnsi"/>
          <w:sz w:val="20"/>
          <w:szCs w:val="20"/>
        </w:rPr>
      </w:pPr>
      <w:r w:rsidRPr="009B75AC">
        <w:rPr>
          <w:rFonts w:asciiTheme="minorHAnsi" w:hAnsiTheme="minorHAnsi" w:cstheme="minorHAnsi"/>
          <w:sz w:val="20"/>
          <w:szCs w:val="20"/>
        </w:rPr>
        <w:t>2.1</w:t>
      </w:r>
      <w:r w:rsidRPr="00D5714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F2619" w:rsidRPr="00D57141">
        <w:rPr>
          <w:rFonts w:asciiTheme="minorHAnsi" w:hAnsiTheme="minorHAnsi" w:cstheme="minorHAnsi"/>
          <w:sz w:val="20"/>
          <w:szCs w:val="20"/>
        </w:rPr>
        <w:t>A munkáltató tájékoztatja a munkavállalót, hogy a munkaszerződésben meghatározott személyes adatait a munkaszerződés teljesítése, és a munkajogviszonyra vonatko</w:t>
      </w:r>
      <w:r w:rsidR="004F75F8" w:rsidRPr="00D57141">
        <w:rPr>
          <w:rFonts w:asciiTheme="minorHAnsi" w:hAnsiTheme="minorHAnsi" w:cstheme="minorHAnsi"/>
          <w:sz w:val="20"/>
          <w:szCs w:val="20"/>
        </w:rPr>
        <w:t xml:space="preserve">zó jogszabályi kötelezettségek </w:t>
      </w:r>
      <w:r w:rsidR="00DF2619" w:rsidRPr="00D57141">
        <w:rPr>
          <w:rFonts w:asciiTheme="minorHAnsi" w:hAnsiTheme="minorHAnsi" w:cstheme="minorHAnsi"/>
          <w:sz w:val="20"/>
          <w:szCs w:val="20"/>
        </w:rPr>
        <w:t xml:space="preserve">teljesítése érdekében a munkaviszony fennállása időtartamáig kezeli. Jogszabályban előírt kötelezettségek teljesítéséhez szükséges adatkezelés időtartamára a törvényi rendelkezések irányadók (Számviteli törvény 169.§, </w:t>
      </w:r>
      <w:r w:rsidR="004F75F8" w:rsidRPr="00D57141">
        <w:rPr>
          <w:rFonts w:asciiTheme="minorHAnsi" w:hAnsiTheme="minorHAnsi" w:cstheme="minorHAnsi"/>
          <w:sz w:val="20"/>
          <w:szCs w:val="20"/>
        </w:rPr>
        <w:t xml:space="preserve">az adózás rendjéről szóló </w:t>
      </w:r>
      <w:r w:rsidR="00DF2619" w:rsidRPr="00D57141">
        <w:rPr>
          <w:rFonts w:asciiTheme="minorHAnsi" w:hAnsiTheme="minorHAnsi" w:cstheme="minorHAnsi"/>
          <w:sz w:val="20"/>
          <w:szCs w:val="20"/>
        </w:rPr>
        <w:t>2003. évi XCII. tv. 47.§)</w:t>
      </w:r>
      <w:r w:rsidR="0034534E" w:rsidRPr="00D57141">
        <w:rPr>
          <w:rFonts w:asciiTheme="minorHAnsi" w:hAnsiTheme="minorHAnsi" w:cstheme="minorHAnsi"/>
          <w:sz w:val="20"/>
          <w:szCs w:val="20"/>
        </w:rPr>
        <w:t>. A munkáltató adat</w:t>
      </w:r>
      <w:r w:rsidR="00574945" w:rsidRPr="00D57141">
        <w:rPr>
          <w:rFonts w:asciiTheme="minorHAnsi" w:hAnsiTheme="minorHAnsi" w:cstheme="minorHAnsi"/>
          <w:sz w:val="20"/>
          <w:szCs w:val="20"/>
        </w:rPr>
        <w:t>védelmi</w:t>
      </w:r>
      <w:r w:rsidR="0034534E" w:rsidRPr="00D57141">
        <w:rPr>
          <w:rFonts w:asciiTheme="minorHAnsi" w:hAnsiTheme="minorHAnsi" w:cstheme="minorHAnsi"/>
          <w:sz w:val="20"/>
          <w:szCs w:val="20"/>
        </w:rPr>
        <w:t xml:space="preserve"> </w:t>
      </w:r>
      <w:r w:rsidR="009B75AC">
        <w:rPr>
          <w:rFonts w:asciiTheme="minorHAnsi" w:hAnsiTheme="minorHAnsi" w:cstheme="minorHAnsi"/>
          <w:sz w:val="20"/>
          <w:szCs w:val="20"/>
        </w:rPr>
        <w:t>szabályzata</w:t>
      </w:r>
      <w:r w:rsidR="0034534E" w:rsidRPr="00D57141">
        <w:rPr>
          <w:rFonts w:asciiTheme="minorHAnsi" w:hAnsiTheme="minorHAnsi" w:cstheme="minorHAnsi"/>
          <w:sz w:val="20"/>
          <w:szCs w:val="20"/>
        </w:rPr>
        <w:t xml:space="preserve"> – amely tartalmazza az érintett személy j</w:t>
      </w:r>
      <w:r w:rsidR="006D2485" w:rsidRPr="00D57141">
        <w:rPr>
          <w:rFonts w:asciiTheme="minorHAnsi" w:hAnsiTheme="minorHAnsi" w:cstheme="minorHAnsi"/>
          <w:sz w:val="20"/>
          <w:szCs w:val="20"/>
        </w:rPr>
        <w:t>ogait és kö</w:t>
      </w:r>
      <w:r w:rsidR="0034534E" w:rsidRPr="00D57141">
        <w:rPr>
          <w:rFonts w:asciiTheme="minorHAnsi" w:hAnsiTheme="minorHAnsi" w:cstheme="minorHAnsi"/>
          <w:sz w:val="20"/>
          <w:szCs w:val="20"/>
        </w:rPr>
        <w:t xml:space="preserve">telezettségeit, a jogérvényesítés szabályait is </w:t>
      </w:r>
      <w:r w:rsidR="009B75AC" w:rsidRPr="00D5714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34534E" w:rsidRPr="00D57141">
        <w:rPr>
          <w:rFonts w:asciiTheme="minorHAnsi" w:hAnsiTheme="minorHAnsi" w:cstheme="minorHAnsi"/>
          <w:sz w:val="20"/>
          <w:szCs w:val="20"/>
        </w:rPr>
        <w:t xml:space="preserve"> elérhető személyesen a munkáltató székhelyén, vagy a munkáltató honlapján. </w:t>
      </w:r>
    </w:p>
    <w:p w:rsidR="000E2061" w:rsidRPr="00D57141" w:rsidRDefault="000E2061" w:rsidP="004D4A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2061" w:rsidRPr="00D57141" w:rsidRDefault="000E2061" w:rsidP="004D4AF3">
      <w:pPr>
        <w:jc w:val="both"/>
        <w:rPr>
          <w:rFonts w:asciiTheme="minorHAnsi" w:hAnsiTheme="minorHAnsi" w:cstheme="minorHAnsi"/>
          <w:sz w:val="20"/>
          <w:szCs w:val="20"/>
        </w:rPr>
      </w:pPr>
      <w:r w:rsidRPr="009B75AC">
        <w:rPr>
          <w:rFonts w:asciiTheme="minorHAnsi" w:hAnsiTheme="minorHAnsi" w:cstheme="minorHAnsi"/>
          <w:b/>
          <w:sz w:val="20"/>
          <w:szCs w:val="20"/>
        </w:rPr>
        <w:t>2.2.</w:t>
      </w:r>
      <w:r w:rsidRPr="00D57141">
        <w:rPr>
          <w:rFonts w:asciiTheme="minorHAnsi" w:hAnsiTheme="minorHAnsi" w:cstheme="minorHAnsi"/>
          <w:sz w:val="20"/>
          <w:szCs w:val="20"/>
        </w:rPr>
        <w:t xml:space="preserve"> A munkáltató tájékoztatja a munkavállalót, hogy munkaviszonyával összefüggésben a Munka Törvénykönyve alapján </w:t>
      </w:r>
      <w:r w:rsidR="00574945" w:rsidRPr="00D57141">
        <w:rPr>
          <w:rFonts w:asciiTheme="minorHAnsi" w:hAnsiTheme="minorHAnsi" w:cstheme="minorHAnsi"/>
          <w:sz w:val="20"/>
          <w:szCs w:val="20"/>
        </w:rPr>
        <w:t xml:space="preserve">szerződés teljesítése </w:t>
      </w:r>
      <w:r w:rsidRPr="00D57141">
        <w:rPr>
          <w:rFonts w:asciiTheme="minorHAnsi" w:hAnsiTheme="minorHAnsi" w:cstheme="minorHAnsi"/>
          <w:sz w:val="20"/>
          <w:szCs w:val="20"/>
        </w:rPr>
        <w:t xml:space="preserve">jogcímén az </w:t>
      </w:r>
      <w:r w:rsidR="00574945" w:rsidRPr="00D57141">
        <w:rPr>
          <w:rFonts w:asciiTheme="minorHAnsi" w:hAnsiTheme="minorHAnsi" w:cstheme="minorHAnsi"/>
          <w:sz w:val="20"/>
          <w:szCs w:val="20"/>
        </w:rPr>
        <w:t>Adatvédelmi</w:t>
      </w:r>
      <w:r w:rsidR="00AA0E29" w:rsidRPr="00D57141">
        <w:rPr>
          <w:rFonts w:asciiTheme="minorHAnsi" w:hAnsiTheme="minorHAnsi" w:cstheme="minorHAnsi"/>
          <w:sz w:val="20"/>
          <w:szCs w:val="20"/>
        </w:rPr>
        <w:t xml:space="preserve"> szabályzatában meghatározott </w:t>
      </w:r>
      <w:r w:rsidRPr="00D57141">
        <w:rPr>
          <w:rFonts w:asciiTheme="minorHAnsi" w:hAnsiTheme="minorHAnsi" w:cstheme="minorHAnsi"/>
          <w:sz w:val="20"/>
          <w:szCs w:val="20"/>
        </w:rPr>
        <w:t>adatkezeléseket végzi</w:t>
      </w:r>
      <w:r w:rsidR="0083392D" w:rsidRPr="00D57141">
        <w:rPr>
          <w:rFonts w:asciiTheme="minorHAnsi" w:hAnsiTheme="minorHAnsi" w:cstheme="minorHAnsi"/>
          <w:sz w:val="20"/>
          <w:szCs w:val="20"/>
        </w:rPr>
        <w:t xml:space="preserve">, legfőképpen munkaügyi, személyzeti nyilvántartást vezet. </w:t>
      </w:r>
    </w:p>
    <w:p w:rsidR="000E2061" w:rsidRPr="009B75AC" w:rsidRDefault="000E2061" w:rsidP="004D4AF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2061" w:rsidRPr="00D57141" w:rsidRDefault="000E2061" w:rsidP="004D4A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2.3.</w:t>
      </w:r>
      <w:r w:rsidRPr="00D57141">
        <w:rPr>
          <w:rFonts w:asciiTheme="minorHAnsi" w:hAnsiTheme="minorHAnsi" w:cstheme="minorHAnsi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A Munkáltató tájékoztatja a munkavállalót, hogy jogi kötelezettség teljesítése jogcímén, törvényben előírt adó és járulékkötelezettségek teljesítése (adó-, adóel</w:t>
      </w:r>
      <w:r w:rsidR="004F75F8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őleg, járulékok megállapítása,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bérszámfejtés, tár</w:t>
      </w:r>
      <w:r w:rsidR="00574945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sadalombiztosítási ügyintézés)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céljából kezeli a munkavállalók – nyilat</w:t>
      </w:r>
      <w:r w:rsidR="00574945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kozata alapján családtagjaik –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adótörvényekben előírt személyes adatait (kifizetői adatkezelés). </w:t>
      </w:r>
    </w:p>
    <w:p w:rsidR="000E2061" w:rsidRPr="00D57141" w:rsidRDefault="000E2061" w:rsidP="004D4A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75A9" w:rsidRPr="00D57141" w:rsidRDefault="003475A9" w:rsidP="004D4A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2.4. </w:t>
      </w:r>
      <w:r w:rsidRPr="009B75AC">
        <w:rPr>
          <w:rFonts w:asciiTheme="minorHAnsi" w:hAnsiTheme="minorHAnsi" w:cstheme="minorHAnsi"/>
          <w:color w:val="000000"/>
          <w:sz w:val="20"/>
          <w:szCs w:val="20"/>
        </w:rPr>
        <w:t>A munkáltató tájékoztatja a munkavállalót</w:t>
      </w:r>
      <w:r w:rsidRPr="00D57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az útnyilvántartás, menetlevél vezetéséhez kapcsolódó adatkezelésről: a munkáltató</w:t>
      </w:r>
      <w:r w:rsidR="004F75F8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 jogi kötelezettség jogcímén,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költségelszámolás, bizonylatolás, adóalapok megállapítása, üze</w:t>
      </w:r>
      <w:r w:rsidR="004F75F8" w:rsidRPr="00D57141">
        <w:rPr>
          <w:rFonts w:asciiTheme="minorHAnsi" w:hAnsiTheme="minorHAnsi" w:cstheme="minorHAnsi"/>
          <w:color w:val="000000"/>
          <w:sz w:val="20"/>
          <w:szCs w:val="20"/>
        </w:rPr>
        <w:t>manyag</w:t>
      </w:r>
      <w:r w:rsidR="0001506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F75F8" w:rsidRPr="00D57141">
        <w:rPr>
          <w:rFonts w:asciiTheme="minorHAnsi" w:hAnsiTheme="minorHAnsi" w:cstheme="minorHAnsi"/>
          <w:color w:val="000000"/>
          <w:sz w:val="20"/>
          <w:szCs w:val="20"/>
        </w:rPr>
        <w:t>megtakarítás elszámolása céljából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 kezeli a céges és a foglalkoztatott hivatali, üzleti célra használt saját gépjárműhasználatának törvényben meghatározott adatait (gé</w:t>
      </w:r>
      <w:r w:rsidR="00AA686D" w:rsidRPr="00D57141">
        <w:rPr>
          <w:rFonts w:asciiTheme="minorHAnsi" w:hAnsiTheme="minorHAnsi" w:cstheme="minorHAnsi"/>
          <w:color w:val="000000"/>
          <w:sz w:val="20"/>
          <w:szCs w:val="20"/>
        </w:rPr>
        <w:t>pkocsivezető neve, a gépjármű tí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pusa, rend</w:t>
      </w:r>
      <w:r w:rsidR="002131C7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száma, utazás időpontja, célja,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megtett útvonal, felkeresett üzleti partner nev</w:t>
      </w:r>
      <w:r w:rsidR="004F75F8"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e). A vonatkozó jogszabály 1995. 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CXVII. tv. (Szja tv.) 27.§</w:t>
      </w:r>
      <w:r w:rsidR="009B75A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B75AC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57141">
        <w:rPr>
          <w:rFonts w:asciiTheme="minorHAnsi" w:hAnsiTheme="minorHAnsi" w:cstheme="minorHAnsi"/>
          <w:color w:val="000000"/>
          <w:sz w:val="20"/>
          <w:szCs w:val="20"/>
        </w:rPr>
        <w:t xml:space="preserve">, 3. Melléklet 6. és 5. Melléklet 7. pont.  </w:t>
      </w:r>
    </w:p>
    <w:p w:rsidR="003475A9" w:rsidRPr="00D57141" w:rsidRDefault="003475A9" w:rsidP="004D4A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E2061" w:rsidRDefault="000E2061" w:rsidP="004D4AF3">
      <w:pPr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2.</w:t>
      </w:r>
      <w:r w:rsidR="003475A9" w:rsidRPr="00D57141">
        <w:rPr>
          <w:rFonts w:asciiTheme="minorHAnsi" w:hAnsiTheme="minorHAnsi" w:cstheme="minorHAnsi"/>
          <w:b/>
          <w:sz w:val="20"/>
          <w:szCs w:val="20"/>
        </w:rPr>
        <w:t>5</w:t>
      </w:r>
      <w:r w:rsidRPr="00D57141">
        <w:rPr>
          <w:rFonts w:asciiTheme="minorHAnsi" w:hAnsiTheme="minorHAnsi" w:cstheme="minorHAnsi"/>
          <w:b/>
          <w:sz w:val="20"/>
          <w:szCs w:val="20"/>
        </w:rPr>
        <w:t>.</w:t>
      </w:r>
      <w:r w:rsidRPr="00D57141">
        <w:rPr>
          <w:rFonts w:asciiTheme="minorHAnsi" w:hAnsiTheme="minorHAnsi" w:cstheme="minorHAnsi"/>
          <w:sz w:val="20"/>
          <w:szCs w:val="20"/>
        </w:rPr>
        <w:t xml:space="preserve"> A munkavállaló kijelenti, hogy a munkáltató </w:t>
      </w:r>
      <w:r w:rsidR="0083392D" w:rsidRPr="00D57141">
        <w:rPr>
          <w:rFonts w:asciiTheme="minorHAnsi" w:hAnsiTheme="minorHAnsi" w:cstheme="minorHAnsi"/>
          <w:sz w:val="20"/>
          <w:szCs w:val="20"/>
        </w:rPr>
        <w:t>A</w:t>
      </w:r>
      <w:r w:rsidRPr="00D57141">
        <w:rPr>
          <w:rFonts w:asciiTheme="minorHAnsi" w:hAnsiTheme="minorHAnsi" w:cstheme="minorHAnsi"/>
          <w:sz w:val="20"/>
          <w:szCs w:val="20"/>
        </w:rPr>
        <w:t>dat</w:t>
      </w:r>
      <w:r w:rsidR="00574945" w:rsidRPr="00D57141">
        <w:rPr>
          <w:rFonts w:asciiTheme="minorHAnsi" w:hAnsiTheme="minorHAnsi" w:cstheme="minorHAnsi"/>
          <w:sz w:val="20"/>
          <w:szCs w:val="20"/>
        </w:rPr>
        <w:t>védelmi</w:t>
      </w:r>
      <w:r w:rsidRPr="00D57141">
        <w:rPr>
          <w:rFonts w:asciiTheme="minorHAnsi" w:hAnsiTheme="minorHAnsi" w:cstheme="minorHAnsi"/>
          <w:sz w:val="20"/>
          <w:szCs w:val="20"/>
        </w:rPr>
        <w:t xml:space="preserve"> szabályzatát, a munkaviszonnyal kapcsolatos adatkezelés</w:t>
      </w:r>
      <w:r w:rsidR="002131C7" w:rsidRPr="00D57141">
        <w:rPr>
          <w:rFonts w:asciiTheme="minorHAnsi" w:hAnsiTheme="minorHAnsi" w:cstheme="minorHAnsi"/>
          <w:sz w:val="20"/>
          <w:szCs w:val="20"/>
        </w:rPr>
        <w:t>ről szóló fejezetét, és ebben a</w:t>
      </w:r>
      <w:r w:rsidRPr="00D57141">
        <w:rPr>
          <w:rFonts w:asciiTheme="minorHAnsi" w:hAnsiTheme="minorHAnsi" w:cstheme="minorHAnsi"/>
          <w:sz w:val="20"/>
          <w:szCs w:val="20"/>
        </w:rPr>
        <w:t xml:space="preserve"> kezelhető személyes adatok körére, az adatkezelés céljára, az adattárolás időtartamára, az adatok címzettjeire, továbbá a kifizetői adatkezelésre,</w:t>
      </w:r>
      <w:r w:rsidR="00AA0E29" w:rsidRPr="00D57141">
        <w:rPr>
          <w:rFonts w:asciiTheme="minorHAnsi" w:hAnsiTheme="minorHAnsi" w:cstheme="minorHAnsi"/>
          <w:sz w:val="20"/>
          <w:szCs w:val="20"/>
        </w:rPr>
        <w:t xml:space="preserve"> a munkavállaló ellenőrzésére szolgáló technikai eszközökről, </w:t>
      </w:r>
      <w:r w:rsidRPr="00D57141">
        <w:rPr>
          <w:rFonts w:asciiTheme="minorHAnsi" w:hAnsiTheme="minorHAnsi" w:cstheme="minorHAnsi"/>
          <w:sz w:val="20"/>
          <w:szCs w:val="20"/>
        </w:rPr>
        <w:t xml:space="preserve">az adatbiztonsági intézkedésekre, az érintett munkavállaló adatkezeléssel kapcsolatos jogaira vonatkozó rendelkezéseket megismerte, és ezzel a munkáltató a tájékoztatási kötelezettségének eleget tett. </w:t>
      </w:r>
    </w:p>
    <w:p w:rsidR="009B75AC" w:rsidRPr="00D57141" w:rsidRDefault="009B75AC" w:rsidP="004D4A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DF2619" w:rsidP="004D4A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 xml:space="preserve">3.  Tájékoztatás </w:t>
      </w:r>
      <w:r w:rsidR="002A42FE" w:rsidRPr="00D57141">
        <w:rPr>
          <w:rFonts w:asciiTheme="minorHAnsi" w:hAnsiTheme="minorHAnsi" w:cstheme="minorHAnsi"/>
          <w:b/>
          <w:sz w:val="20"/>
          <w:szCs w:val="20"/>
        </w:rPr>
        <w:t>személyes adatok átadásáról adatfeldolgozóknak</w:t>
      </w:r>
    </w:p>
    <w:p w:rsidR="00DF2619" w:rsidRPr="00D57141" w:rsidRDefault="00DF2619" w:rsidP="004D4AF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4534E" w:rsidRPr="00D57141" w:rsidRDefault="00202CB4" w:rsidP="004D4AF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>Adatvédelmi szabályzat 7. melléklete (Adatvédelmi tájékoztató) és a</w:t>
      </w:r>
      <w:r w:rsidR="00574945"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Adatvédelmi szabályzat 9. melléklete </w:t>
      </w:r>
      <w:r w:rsidR="00AA0E29"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tartalmazza a munkáltató által igénybe vett adatfeldolgozókat. </w:t>
      </w:r>
    </w:p>
    <w:p w:rsidR="00AA0E29" w:rsidRPr="00D57141" w:rsidRDefault="00AA0E29" w:rsidP="004D4AF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A0E29" w:rsidRPr="00D57141" w:rsidRDefault="00AA0E29" w:rsidP="004D4AF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>A munkavállaló kijelenti, hogy az Adatvédelmi szabályzat</w:t>
      </w:r>
      <w:r w:rsidR="009B75AC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D571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 megismerte. </w:t>
      </w:r>
    </w:p>
    <w:p w:rsidR="00AA0E29" w:rsidRPr="00D57141" w:rsidRDefault="00AA0E29" w:rsidP="004D4A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9B75AC" w:rsidP="004D4A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DF2619" w:rsidRPr="00D57141">
        <w:rPr>
          <w:rFonts w:asciiTheme="minorHAnsi" w:hAnsiTheme="minorHAnsi" w:cstheme="minorHAnsi"/>
          <w:b/>
          <w:sz w:val="20"/>
          <w:szCs w:val="20"/>
        </w:rPr>
        <w:t>Tájékoztatás a munkavállaló ellenőrzésére szolgáló technikai eszközök alkalmazásáról</w:t>
      </w:r>
      <w:r w:rsidR="00893BF5" w:rsidRPr="00D57141">
        <w:rPr>
          <w:rFonts w:asciiTheme="minorHAnsi" w:hAnsiTheme="minorHAnsi" w:cstheme="minorHAnsi"/>
          <w:b/>
          <w:sz w:val="20"/>
          <w:szCs w:val="20"/>
        </w:rPr>
        <w:t xml:space="preserve"> – és az érintett jogairól</w:t>
      </w:r>
    </w:p>
    <w:p w:rsidR="00DF2619" w:rsidRPr="00D57141" w:rsidRDefault="00DF2619" w:rsidP="004D4A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7049" w:rsidRPr="00D57141" w:rsidRDefault="00DF2619" w:rsidP="004D4AF3">
      <w:pPr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 xml:space="preserve">A munkavállaló tájékoztatja a munkavállalót, hogy a munkaviszonnyal összefüggő </w:t>
      </w:r>
      <w:r w:rsidR="000E2061" w:rsidRPr="00D57141">
        <w:rPr>
          <w:rFonts w:asciiTheme="minorHAnsi" w:hAnsiTheme="minorHAnsi" w:cstheme="minorHAnsi"/>
          <w:sz w:val="20"/>
          <w:szCs w:val="20"/>
        </w:rPr>
        <w:t xml:space="preserve">kötelezettségek ellenőrzése, vagyonvédelem jogcímén </w:t>
      </w:r>
      <w:r w:rsidRPr="00D57141">
        <w:rPr>
          <w:rFonts w:asciiTheme="minorHAnsi" w:hAnsiTheme="minorHAnsi" w:cstheme="minorHAnsi"/>
          <w:sz w:val="20"/>
          <w:szCs w:val="20"/>
        </w:rPr>
        <w:t>az</w:t>
      </w:r>
      <w:r w:rsidR="00AA0E29" w:rsidRPr="00D57141">
        <w:rPr>
          <w:rFonts w:asciiTheme="minorHAnsi" w:hAnsiTheme="minorHAnsi" w:cstheme="minorHAnsi"/>
          <w:sz w:val="20"/>
          <w:szCs w:val="20"/>
        </w:rPr>
        <w:t xml:space="preserve"> Adat</w:t>
      </w:r>
      <w:r w:rsidR="00574945" w:rsidRPr="00D57141">
        <w:rPr>
          <w:rFonts w:asciiTheme="minorHAnsi" w:hAnsiTheme="minorHAnsi" w:cstheme="minorHAnsi"/>
          <w:sz w:val="20"/>
          <w:szCs w:val="20"/>
        </w:rPr>
        <w:t>védelmi</w:t>
      </w:r>
      <w:r w:rsidR="00AA0E29" w:rsidRPr="00D57141">
        <w:rPr>
          <w:rFonts w:asciiTheme="minorHAnsi" w:hAnsiTheme="minorHAnsi" w:cstheme="minorHAnsi"/>
          <w:sz w:val="20"/>
          <w:szCs w:val="20"/>
        </w:rPr>
        <w:t xml:space="preserve"> szabályzatban meghatározott </w:t>
      </w:r>
      <w:r w:rsidRPr="00D57141">
        <w:rPr>
          <w:rFonts w:asciiTheme="minorHAnsi" w:hAnsiTheme="minorHAnsi" w:cstheme="minorHAnsi"/>
          <w:sz w:val="20"/>
          <w:szCs w:val="20"/>
        </w:rPr>
        <w:t>technikai eszközöket alkalmazza</w:t>
      </w:r>
      <w:r w:rsidR="00AA0E29" w:rsidRPr="00D57141">
        <w:rPr>
          <w:rFonts w:asciiTheme="minorHAnsi" w:hAnsiTheme="minorHAnsi" w:cstheme="minorHAnsi"/>
          <w:sz w:val="20"/>
          <w:szCs w:val="20"/>
        </w:rPr>
        <w:t>.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893BF5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5</w:t>
      </w:r>
      <w:r w:rsidR="00DF2619" w:rsidRPr="00D57141">
        <w:rPr>
          <w:rFonts w:asciiTheme="minorHAnsi" w:hAnsiTheme="minorHAnsi" w:cstheme="minorHAnsi"/>
          <w:b/>
          <w:sz w:val="20"/>
          <w:szCs w:val="20"/>
        </w:rPr>
        <w:t xml:space="preserve">. Tájékoztatás a munkaidőn kívüli magatartás korlátozásáról 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F2619" w:rsidRPr="00D57141" w:rsidRDefault="00DF2619" w:rsidP="004D4AF3">
      <w:pPr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>Az Mt. 8.§ (2) bekezdése szerint „</w:t>
      </w:r>
      <w:r w:rsidRPr="00D57141">
        <w:rPr>
          <w:rFonts w:asciiTheme="minorHAnsi" w:hAnsiTheme="minorHAnsi" w:cstheme="minorHAnsi"/>
          <w:i/>
          <w:sz w:val="20"/>
          <w:szCs w:val="20"/>
        </w:rPr>
        <w:t xml:space="preserve">a munkavállaló munkaidején kívül sem tanúsíthat olyan magatartást, amely </w:t>
      </w:r>
      <w:r w:rsidR="009B75AC" w:rsidRPr="00D5714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57141">
        <w:rPr>
          <w:rFonts w:asciiTheme="minorHAnsi" w:hAnsiTheme="minorHAnsi" w:cstheme="minorHAnsi"/>
          <w:i/>
          <w:sz w:val="20"/>
          <w:szCs w:val="20"/>
        </w:rPr>
        <w:t xml:space="preserve"> különösen a munkavállaló munkakörének jellege, a munkáltató szervezetében elfoglalt helye alapján</w:t>
      </w:r>
      <w:r w:rsidR="009B75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75AC" w:rsidRPr="00D5714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57141">
        <w:rPr>
          <w:rFonts w:asciiTheme="minorHAnsi" w:hAnsiTheme="minorHAnsi" w:cstheme="minorHAnsi"/>
          <w:i/>
          <w:sz w:val="20"/>
          <w:szCs w:val="20"/>
        </w:rPr>
        <w:t xml:space="preserve"> közvetlenül és ténylegesen alkalmas munkáltatója jó hírnevének, jogos gazdasági érdekének vagy a munkaviszony céljának veszélyeztetésére. A munkavállaló magatartása a 9. § (2) bekezdésében foglaltak szerint korlátozható. A korlátozásról a munkavállalót írásban előzetesen tájékoztatni kell</w:t>
      </w:r>
      <w:r w:rsidRPr="00D57141">
        <w:rPr>
          <w:rFonts w:asciiTheme="minorHAnsi" w:hAnsiTheme="minorHAnsi" w:cstheme="minorHAnsi"/>
          <w:sz w:val="20"/>
          <w:szCs w:val="20"/>
        </w:rPr>
        <w:t>.” Ez alapján a munkáltató azt az elvárást fogalmazza m</w:t>
      </w:r>
      <w:r w:rsidR="00AA686D" w:rsidRPr="00D57141">
        <w:rPr>
          <w:rFonts w:asciiTheme="minorHAnsi" w:hAnsiTheme="minorHAnsi" w:cstheme="minorHAnsi"/>
          <w:sz w:val="20"/>
          <w:szCs w:val="20"/>
        </w:rPr>
        <w:t>eg a munkavállaló munkaidőn kívü</w:t>
      </w:r>
      <w:r w:rsidRPr="00D57141">
        <w:rPr>
          <w:rFonts w:asciiTheme="minorHAnsi" w:hAnsiTheme="minorHAnsi" w:cstheme="minorHAnsi"/>
          <w:sz w:val="20"/>
          <w:szCs w:val="20"/>
        </w:rPr>
        <w:t>li magatartásával, vélemény-nyilvánításával összefüggésben, hogy csak olyan magatartást nem tanúsíthat, és olyan véleményt nem nyilváníthat, amely közvetlenül és ténylegesen alkalmas munkáltató helytelen megítélésére, jogos gazdasági érdekének, illetve a munkaviszony céljának veszélyeztetésére.</w:t>
      </w:r>
    </w:p>
    <w:p w:rsidR="00DF2619" w:rsidRPr="00D57141" w:rsidRDefault="00DF261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75E3A" w:rsidRPr="00D57141" w:rsidRDefault="00A75E3A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>Kelt, _______________________ 20____ év _________________ hó ____ nap</w:t>
      </w:r>
    </w:p>
    <w:p w:rsidR="001A4306" w:rsidRPr="00D57141" w:rsidRDefault="001A430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75E3A" w:rsidRPr="00D57141" w:rsidRDefault="00A75E3A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  <w:t>_______________________________</w:t>
      </w:r>
    </w:p>
    <w:p w:rsidR="00A75E3A" w:rsidRPr="00D57141" w:rsidRDefault="00A75E3A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</w:r>
      <w:r w:rsidRPr="00D57141">
        <w:rPr>
          <w:rFonts w:asciiTheme="minorHAnsi" w:hAnsiTheme="minorHAnsi" w:cstheme="minorHAnsi"/>
          <w:sz w:val="20"/>
          <w:szCs w:val="20"/>
        </w:rPr>
        <w:tab/>
        <w:t xml:space="preserve">  </w:t>
      </w:r>
      <w:proofErr w:type="gramStart"/>
      <w:r w:rsidRPr="00D57141">
        <w:rPr>
          <w:rFonts w:asciiTheme="minorHAnsi" w:hAnsiTheme="minorHAnsi" w:cstheme="minorHAnsi"/>
          <w:sz w:val="20"/>
          <w:szCs w:val="20"/>
        </w:rPr>
        <w:t>munkáltató</w:t>
      </w:r>
      <w:proofErr w:type="gramEnd"/>
    </w:p>
    <w:p w:rsidR="00E83D96" w:rsidRPr="00D57141" w:rsidRDefault="00E83D9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4306" w:rsidRDefault="001A430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141">
        <w:rPr>
          <w:rFonts w:asciiTheme="minorHAnsi" w:hAnsiTheme="minorHAnsi" w:cstheme="minorHAnsi"/>
          <w:b/>
          <w:sz w:val="20"/>
          <w:szCs w:val="20"/>
        </w:rPr>
        <w:t>I</w:t>
      </w:r>
      <w:r w:rsidR="00FC24E9">
        <w:rPr>
          <w:rFonts w:asciiTheme="minorHAnsi" w:hAnsiTheme="minorHAnsi" w:cstheme="minorHAnsi"/>
          <w:b/>
          <w:sz w:val="20"/>
          <w:szCs w:val="20"/>
        </w:rPr>
        <w:t>I</w:t>
      </w:r>
      <w:r w:rsidRPr="00D57141">
        <w:rPr>
          <w:rFonts w:asciiTheme="minorHAnsi" w:hAnsiTheme="minorHAnsi" w:cstheme="minorHAnsi"/>
          <w:b/>
          <w:sz w:val="20"/>
          <w:szCs w:val="20"/>
        </w:rPr>
        <w:t>I</w:t>
      </w:r>
      <w:r w:rsidR="00FC24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57141">
        <w:rPr>
          <w:rFonts w:asciiTheme="minorHAnsi" w:hAnsiTheme="minorHAnsi" w:cstheme="minorHAnsi"/>
          <w:b/>
          <w:sz w:val="20"/>
          <w:szCs w:val="20"/>
        </w:rPr>
        <w:t xml:space="preserve">Záradék: </w:t>
      </w:r>
    </w:p>
    <w:p w:rsidR="00FC24E9" w:rsidRPr="00D57141" w:rsidRDefault="00FC24E9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4306" w:rsidRPr="00D57141" w:rsidRDefault="001A430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>Al</w:t>
      </w:r>
      <w:r w:rsidR="00AA686D" w:rsidRPr="00D57141">
        <w:rPr>
          <w:rFonts w:asciiTheme="minorHAnsi" w:hAnsiTheme="minorHAnsi" w:cstheme="minorHAnsi"/>
          <w:sz w:val="20"/>
          <w:szCs w:val="20"/>
        </w:rPr>
        <w:t>u</w:t>
      </w:r>
      <w:r w:rsidRPr="00D57141">
        <w:rPr>
          <w:rFonts w:asciiTheme="minorHAnsi" w:hAnsiTheme="minorHAnsi" w:cstheme="minorHAnsi"/>
          <w:sz w:val="20"/>
          <w:szCs w:val="20"/>
        </w:rPr>
        <w:t>lírott munkavállaló ezen okirat al</w:t>
      </w:r>
      <w:r w:rsidR="00A75E3A" w:rsidRPr="00D57141">
        <w:rPr>
          <w:rFonts w:asciiTheme="minorHAnsi" w:hAnsiTheme="minorHAnsi" w:cstheme="minorHAnsi"/>
          <w:sz w:val="20"/>
          <w:szCs w:val="20"/>
        </w:rPr>
        <w:t>áírásával igazolja, hogy jelen T</w:t>
      </w:r>
      <w:r w:rsidRPr="00D57141">
        <w:rPr>
          <w:rFonts w:asciiTheme="minorHAnsi" w:hAnsiTheme="minorHAnsi" w:cstheme="minorHAnsi"/>
          <w:sz w:val="20"/>
          <w:szCs w:val="20"/>
        </w:rPr>
        <w:t xml:space="preserve">ájékoztatót aláírása előtt teljes terjedelmében elolvasta, annak rendelkezéseit megértette, </w:t>
      </w:r>
      <w:r w:rsidR="00A75E3A" w:rsidRPr="00D57141">
        <w:rPr>
          <w:rFonts w:asciiTheme="minorHAnsi" w:hAnsiTheme="minorHAnsi" w:cstheme="minorHAnsi"/>
          <w:sz w:val="20"/>
          <w:szCs w:val="20"/>
        </w:rPr>
        <w:t xml:space="preserve">annak egy példányát átvette, </w:t>
      </w:r>
      <w:proofErr w:type="spellStart"/>
      <w:r w:rsidR="00A75E3A" w:rsidRPr="00D57141">
        <w:rPr>
          <w:rFonts w:asciiTheme="minorHAnsi" w:hAnsiTheme="minorHAnsi" w:cstheme="minorHAnsi"/>
          <w:sz w:val="20"/>
          <w:szCs w:val="20"/>
        </w:rPr>
        <w:t>mindezek</w:t>
      </w:r>
      <w:proofErr w:type="spellEnd"/>
      <w:r w:rsidR="00A75E3A" w:rsidRPr="00D57141">
        <w:rPr>
          <w:rFonts w:asciiTheme="minorHAnsi" w:hAnsiTheme="minorHAnsi" w:cstheme="minorHAnsi"/>
          <w:sz w:val="20"/>
          <w:szCs w:val="20"/>
        </w:rPr>
        <w:t xml:space="preserve"> tényét </w:t>
      </w:r>
      <w:r w:rsidRPr="00D57141">
        <w:rPr>
          <w:rFonts w:asciiTheme="minorHAnsi" w:hAnsiTheme="minorHAnsi" w:cstheme="minorHAnsi"/>
          <w:sz w:val="20"/>
          <w:szCs w:val="20"/>
        </w:rPr>
        <w:t>aláír</w:t>
      </w:r>
      <w:r w:rsidR="00A75E3A" w:rsidRPr="00D57141">
        <w:rPr>
          <w:rFonts w:asciiTheme="minorHAnsi" w:hAnsiTheme="minorHAnsi" w:cstheme="minorHAnsi"/>
          <w:sz w:val="20"/>
          <w:szCs w:val="20"/>
        </w:rPr>
        <w:t>ásával</w:t>
      </w:r>
      <w:r w:rsidR="00FF1908" w:rsidRPr="00D57141">
        <w:rPr>
          <w:rStyle w:val="Lbjegyzet-hivatkozs"/>
          <w:rFonts w:asciiTheme="minorHAnsi" w:hAnsiTheme="minorHAnsi" w:cstheme="minorHAnsi"/>
          <w:sz w:val="20"/>
          <w:szCs w:val="20"/>
        </w:rPr>
        <w:footnoteReference w:id="1"/>
      </w:r>
      <w:r w:rsidR="0001506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A75E3A" w:rsidRPr="00D57141">
        <w:rPr>
          <w:rFonts w:asciiTheme="minorHAnsi" w:hAnsiTheme="minorHAnsi" w:cstheme="minorHAnsi"/>
          <w:sz w:val="20"/>
          <w:szCs w:val="20"/>
        </w:rPr>
        <w:t>igazolja.</w:t>
      </w:r>
    </w:p>
    <w:p w:rsidR="001A4306" w:rsidRPr="00D57141" w:rsidRDefault="001A430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4306" w:rsidRPr="00D57141" w:rsidRDefault="001A4306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57141">
        <w:rPr>
          <w:rFonts w:asciiTheme="minorHAnsi" w:hAnsiTheme="minorHAnsi" w:cstheme="minorHAnsi"/>
          <w:sz w:val="20"/>
          <w:szCs w:val="20"/>
        </w:rPr>
        <w:t>Kelt, _______________________ 20____ év _________________ hó ____ nap</w:t>
      </w:r>
    </w:p>
    <w:p w:rsidR="00165F77" w:rsidRPr="00D57141" w:rsidRDefault="00165F77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4"/>
      </w:tblGrid>
      <w:tr w:rsidR="001A4306" w:rsidRPr="00D57141">
        <w:tc>
          <w:tcPr>
            <w:tcW w:w="4606" w:type="dxa"/>
          </w:tcPr>
          <w:p w:rsidR="00893BF5" w:rsidRPr="00D57141" w:rsidRDefault="00893BF5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BF5" w:rsidRPr="00D57141" w:rsidRDefault="00893BF5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306" w:rsidRPr="00D57141" w:rsidRDefault="0054749E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NÉV</w:t>
            </w:r>
            <w:proofErr w:type="gramStart"/>
            <w:r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75E3A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     _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proofErr w:type="gramEnd"/>
            <w:r w:rsidR="001A4306" w:rsidRPr="00D57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893BF5" w:rsidRPr="00D57141" w:rsidRDefault="00893BF5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BF5" w:rsidRPr="00D57141" w:rsidRDefault="00893BF5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306" w:rsidRPr="00D57141" w:rsidRDefault="0054749E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ALÁÍRÁS</w:t>
            </w:r>
            <w:r w:rsidR="00A75E3A" w:rsidRPr="00D571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  <w:tr w:rsidR="001A4306" w:rsidRPr="00D57141">
        <w:tc>
          <w:tcPr>
            <w:tcW w:w="4606" w:type="dxa"/>
          </w:tcPr>
          <w:p w:rsidR="001A4306" w:rsidRPr="00D57141" w:rsidRDefault="001A4306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4306" w:rsidRPr="00D57141" w:rsidRDefault="001A4306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E3A" w:rsidRPr="00D57141">
        <w:tc>
          <w:tcPr>
            <w:tcW w:w="4606" w:type="dxa"/>
          </w:tcPr>
          <w:p w:rsidR="00A75E3A" w:rsidRPr="00D57141" w:rsidRDefault="00A75E3A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LAKCÍM</w:t>
            </w:r>
            <w:proofErr w:type="gramStart"/>
            <w:r w:rsidRPr="00D57141">
              <w:rPr>
                <w:rFonts w:asciiTheme="minorHAnsi" w:hAnsiTheme="minorHAnsi" w:cstheme="minorHAnsi"/>
                <w:sz w:val="20"/>
                <w:szCs w:val="20"/>
              </w:rPr>
              <w:t>:  ______________________________</w:t>
            </w:r>
            <w:proofErr w:type="gramEnd"/>
          </w:p>
        </w:tc>
        <w:tc>
          <w:tcPr>
            <w:tcW w:w="4606" w:type="dxa"/>
          </w:tcPr>
          <w:p w:rsidR="00A75E3A" w:rsidRPr="00D57141" w:rsidRDefault="00A75E3A" w:rsidP="004D4A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40EB" w:rsidRPr="00D57141" w:rsidRDefault="00A440EB" w:rsidP="004D4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440EB" w:rsidRPr="00D57141" w:rsidSect="002A74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B0" w:rsidRDefault="009C6FB0" w:rsidP="00DD4C81">
      <w:r>
        <w:separator/>
      </w:r>
    </w:p>
  </w:endnote>
  <w:endnote w:type="continuationSeparator" w:id="0">
    <w:p w:rsidR="009C6FB0" w:rsidRDefault="009C6FB0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67" w:rsidRDefault="00DB61CF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2009"/>
      <w:docPartObj>
        <w:docPartGallery w:val="Page Numbers (Bottom of Page)"/>
        <w:docPartUnique/>
      </w:docPartObj>
    </w:sdtPr>
    <w:sdtEndPr/>
    <w:sdtContent>
      <w:p w:rsidR="00447AAC" w:rsidRDefault="00447A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62">
          <w:rPr>
            <w:noProof/>
          </w:rPr>
          <w:t>6</w:t>
        </w:r>
        <w:r>
          <w:fldChar w:fldCharType="end"/>
        </w:r>
      </w:p>
    </w:sdtContent>
  </w:sdt>
  <w:p w:rsidR="00493674" w:rsidRDefault="004936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B0" w:rsidRDefault="009C6FB0" w:rsidP="00DD4C81">
      <w:r>
        <w:separator/>
      </w:r>
    </w:p>
  </w:footnote>
  <w:footnote w:type="continuationSeparator" w:id="0">
    <w:p w:rsidR="009C6FB0" w:rsidRDefault="009C6FB0" w:rsidP="00DD4C81">
      <w:r>
        <w:continuationSeparator/>
      </w:r>
    </w:p>
  </w:footnote>
  <w:footnote w:id="1">
    <w:p w:rsidR="00661067" w:rsidRDefault="00661067">
      <w:pPr>
        <w:pStyle w:val="Lbjegyzetszveg"/>
      </w:pPr>
      <w:r>
        <w:rPr>
          <w:rStyle w:val="Lbjegyzet-hivatkozs"/>
        </w:rPr>
        <w:footnoteRef/>
      </w:r>
      <w:r w:rsidR="006D2485">
        <w:t xml:space="preserve"> Vala</w:t>
      </w:r>
      <w:r>
        <w:t>mennyi oldal aláírandó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67" w:rsidRDefault="00DB61CF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F5" w:rsidRPr="00D57141" w:rsidRDefault="000F7DF5" w:rsidP="00850F39">
    <w:pPr>
      <w:pStyle w:val="lfej"/>
      <w:ind w:right="360"/>
      <w:jc w:val="center"/>
      <w:rPr>
        <w:rFonts w:asciiTheme="minorHAnsi" w:hAnsiTheme="minorHAnsi" w:cstheme="minorHAnsi"/>
        <w:sz w:val="20"/>
        <w:szCs w:val="20"/>
      </w:rPr>
    </w:pPr>
    <w:r w:rsidRPr="00D57141">
      <w:rPr>
        <w:rFonts w:asciiTheme="minorHAnsi" w:hAnsiTheme="minorHAnsi" w:cstheme="minorHAnsi"/>
        <w:sz w:val="20"/>
        <w:szCs w:val="20"/>
      </w:rPr>
      <w:t>Az MKKSZ adatvédelmi szabályzat 1. melléklete</w:t>
    </w:r>
  </w:p>
  <w:p w:rsidR="000F7DF5" w:rsidRPr="00D57141" w:rsidRDefault="000F7DF5" w:rsidP="00064E53">
    <w:pPr>
      <w:pStyle w:val="lfej"/>
      <w:ind w:right="360"/>
      <w:rPr>
        <w:rFonts w:asciiTheme="minorHAnsi" w:hAnsiTheme="minorHAnsi" w:cstheme="minorHAnsi"/>
        <w:sz w:val="18"/>
        <w:szCs w:val="18"/>
      </w:rPr>
    </w:pPr>
  </w:p>
  <w:p w:rsidR="00661067" w:rsidRPr="00D57141" w:rsidRDefault="00661067" w:rsidP="00447AAC">
    <w:pPr>
      <w:pStyle w:val="lfej"/>
      <w:ind w:right="360"/>
      <w:jc w:val="center"/>
      <w:rPr>
        <w:rFonts w:asciiTheme="minorHAnsi" w:hAnsiTheme="minorHAnsi" w:cstheme="minorHAnsi"/>
        <w:sz w:val="18"/>
        <w:szCs w:val="18"/>
      </w:rPr>
    </w:pPr>
    <w:r w:rsidRPr="00D57141">
      <w:rPr>
        <w:rFonts w:asciiTheme="minorHAnsi" w:hAnsiTheme="minorHAnsi" w:cstheme="minorHAnsi"/>
        <w:sz w:val="18"/>
        <w:szCs w:val="18"/>
      </w:rPr>
      <w:t xml:space="preserve">TÁJÉKOZTATÁS </w:t>
    </w:r>
    <w:proofErr w:type="gramStart"/>
    <w:r w:rsidRPr="00D57141">
      <w:rPr>
        <w:rFonts w:asciiTheme="minorHAnsi" w:hAnsiTheme="minorHAnsi" w:cstheme="minorHAnsi"/>
        <w:sz w:val="18"/>
        <w:szCs w:val="18"/>
      </w:rPr>
      <w:t>A</w:t>
    </w:r>
    <w:proofErr w:type="gramEnd"/>
    <w:r w:rsidRPr="00D57141">
      <w:rPr>
        <w:rFonts w:asciiTheme="minorHAnsi" w:hAnsiTheme="minorHAnsi" w:cstheme="minorHAnsi"/>
        <w:sz w:val="18"/>
        <w:szCs w:val="18"/>
      </w:rPr>
      <w:t xml:space="preserve"> MUNKAVÁLLALÓ RÉSZÉRE</w:t>
    </w:r>
  </w:p>
  <w:p w:rsidR="00493674" w:rsidRPr="004A6084" w:rsidRDefault="00493674" w:rsidP="00064E53">
    <w:pPr>
      <w:pStyle w:val="lfej"/>
      <w:ind w:right="36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E70667C"/>
    <w:multiLevelType w:val="hybridMultilevel"/>
    <w:tmpl w:val="A00C54F0"/>
    <w:lvl w:ilvl="0" w:tplc="7A0EF73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" w15:restartNumberingAfterBreak="0">
    <w:nsid w:val="3A341C99"/>
    <w:multiLevelType w:val="hybridMultilevel"/>
    <w:tmpl w:val="C9EE57FA"/>
    <w:lvl w:ilvl="0" w:tplc="4E9C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67B8A"/>
    <w:multiLevelType w:val="hybridMultilevel"/>
    <w:tmpl w:val="65ACEF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6"/>
    <w:rsid w:val="00015062"/>
    <w:rsid w:val="00017E74"/>
    <w:rsid w:val="00025F94"/>
    <w:rsid w:val="00040C2E"/>
    <w:rsid w:val="00052D94"/>
    <w:rsid w:val="00064E53"/>
    <w:rsid w:val="00084C24"/>
    <w:rsid w:val="00087E4C"/>
    <w:rsid w:val="00095386"/>
    <w:rsid w:val="000E2061"/>
    <w:rsid w:val="000E4D96"/>
    <w:rsid w:val="000F7DF5"/>
    <w:rsid w:val="0010216D"/>
    <w:rsid w:val="00110421"/>
    <w:rsid w:val="00165F77"/>
    <w:rsid w:val="00167E4E"/>
    <w:rsid w:val="00173E73"/>
    <w:rsid w:val="00183870"/>
    <w:rsid w:val="0018647D"/>
    <w:rsid w:val="001A2398"/>
    <w:rsid w:val="001A4306"/>
    <w:rsid w:val="001B4BB2"/>
    <w:rsid w:val="001D3108"/>
    <w:rsid w:val="001D5C31"/>
    <w:rsid w:val="001E0D70"/>
    <w:rsid w:val="001F47A6"/>
    <w:rsid w:val="001F4C60"/>
    <w:rsid w:val="00202CB4"/>
    <w:rsid w:val="002131C7"/>
    <w:rsid w:val="00223662"/>
    <w:rsid w:val="00223B86"/>
    <w:rsid w:val="0024365C"/>
    <w:rsid w:val="00254875"/>
    <w:rsid w:val="00260E68"/>
    <w:rsid w:val="00274DFF"/>
    <w:rsid w:val="00276FB2"/>
    <w:rsid w:val="002A42FE"/>
    <w:rsid w:val="002A7490"/>
    <w:rsid w:val="002B5353"/>
    <w:rsid w:val="002B6F94"/>
    <w:rsid w:val="002C0732"/>
    <w:rsid w:val="002C18FF"/>
    <w:rsid w:val="002E2625"/>
    <w:rsid w:val="002F3C51"/>
    <w:rsid w:val="002F734E"/>
    <w:rsid w:val="00316651"/>
    <w:rsid w:val="0034534E"/>
    <w:rsid w:val="003475A9"/>
    <w:rsid w:val="0035125F"/>
    <w:rsid w:val="00351E2A"/>
    <w:rsid w:val="00357049"/>
    <w:rsid w:val="00381977"/>
    <w:rsid w:val="00397E55"/>
    <w:rsid w:val="003A4C43"/>
    <w:rsid w:val="003C4204"/>
    <w:rsid w:val="003D3030"/>
    <w:rsid w:val="003F296F"/>
    <w:rsid w:val="00414AE6"/>
    <w:rsid w:val="00427DA4"/>
    <w:rsid w:val="004423FF"/>
    <w:rsid w:val="00442F23"/>
    <w:rsid w:val="00447AAC"/>
    <w:rsid w:val="004522D5"/>
    <w:rsid w:val="004571FD"/>
    <w:rsid w:val="00493674"/>
    <w:rsid w:val="004A5A82"/>
    <w:rsid w:val="004A6084"/>
    <w:rsid w:val="004D4AF3"/>
    <w:rsid w:val="004F75F8"/>
    <w:rsid w:val="004F7CDB"/>
    <w:rsid w:val="00506B49"/>
    <w:rsid w:val="005320D3"/>
    <w:rsid w:val="0054749E"/>
    <w:rsid w:val="00570B1E"/>
    <w:rsid w:val="00571FC6"/>
    <w:rsid w:val="00574945"/>
    <w:rsid w:val="00577C3D"/>
    <w:rsid w:val="00583C81"/>
    <w:rsid w:val="00587C8A"/>
    <w:rsid w:val="00592627"/>
    <w:rsid w:val="005A19A1"/>
    <w:rsid w:val="005A1CEF"/>
    <w:rsid w:val="005A65D4"/>
    <w:rsid w:val="005C549B"/>
    <w:rsid w:val="005E32FA"/>
    <w:rsid w:val="005F37E8"/>
    <w:rsid w:val="005F5083"/>
    <w:rsid w:val="005F5556"/>
    <w:rsid w:val="005F5765"/>
    <w:rsid w:val="00606951"/>
    <w:rsid w:val="0062491E"/>
    <w:rsid w:val="00661067"/>
    <w:rsid w:val="006832C0"/>
    <w:rsid w:val="006A584A"/>
    <w:rsid w:val="006D2485"/>
    <w:rsid w:val="006F3331"/>
    <w:rsid w:val="006F37E9"/>
    <w:rsid w:val="00715266"/>
    <w:rsid w:val="00726488"/>
    <w:rsid w:val="0073273F"/>
    <w:rsid w:val="00740A3A"/>
    <w:rsid w:val="00764871"/>
    <w:rsid w:val="007778EA"/>
    <w:rsid w:val="0078035C"/>
    <w:rsid w:val="00790944"/>
    <w:rsid w:val="00795E38"/>
    <w:rsid w:val="007A4B33"/>
    <w:rsid w:val="007A7889"/>
    <w:rsid w:val="007C4C4F"/>
    <w:rsid w:val="007E7B5C"/>
    <w:rsid w:val="0083392D"/>
    <w:rsid w:val="00850F39"/>
    <w:rsid w:val="008549B7"/>
    <w:rsid w:val="008575AC"/>
    <w:rsid w:val="00861BC1"/>
    <w:rsid w:val="00893BF5"/>
    <w:rsid w:val="0090157B"/>
    <w:rsid w:val="0091659E"/>
    <w:rsid w:val="009262EB"/>
    <w:rsid w:val="00946A93"/>
    <w:rsid w:val="00960F49"/>
    <w:rsid w:val="0097323E"/>
    <w:rsid w:val="00974EF7"/>
    <w:rsid w:val="009A351B"/>
    <w:rsid w:val="009B75AC"/>
    <w:rsid w:val="009C1542"/>
    <w:rsid w:val="009C6FB0"/>
    <w:rsid w:val="00A15E1F"/>
    <w:rsid w:val="00A1790B"/>
    <w:rsid w:val="00A35784"/>
    <w:rsid w:val="00A424B8"/>
    <w:rsid w:val="00A440EB"/>
    <w:rsid w:val="00A45A22"/>
    <w:rsid w:val="00A623CE"/>
    <w:rsid w:val="00A75E3A"/>
    <w:rsid w:val="00A8403F"/>
    <w:rsid w:val="00AA0E29"/>
    <w:rsid w:val="00AA686D"/>
    <w:rsid w:val="00AB6719"/>
    <w:rsid w:val="00AC4162"/>
    <w:rsid w:val="00AF11E6"/>
    <w:rsid w:val="00B041F7"/>
    <w:rsid w:val="00B54EB2"/>
    <w:rsid w:val="00B570C8"/>
    <w:rsid w:val="00B6701D"/>
    <w:rsid w:val="00BC313C"/>
    <w:rsid w:val="00C11C3C"/>
    <w:rsid w:val="00C706EC"/>
    <w:rsid w:val="00C85EAD"/>
    <w:rsid w:val="00C93483"/>
    <w:rsid w:val="00CA4D00"/>
    <w:rsid w:val="00CF73E4"/>
    <w:rsid w:val="00D136DE"/>
    <w:rsid w:val="00D57141"/>
    <w:rsid w:val="00DA662B"/>
    <w:rsid w:val="00DB61CF"/>
    <w:rsid w:val="00DB6504"/>
    <w:rsid w:val="00DB7169"/>
    <w:rsid w:val="00DD4C81"/>
    <w:rsid w:val="00DF2619"/>
    <w:rsid w:val="00DF2B6D"/>
    <w:rsid w:val="00E15505"/>
    <w:rsid w:val="00E15AFA"/>
    <w:rsid w:val="00E21B10"/>
    <w:rsid w:val="00E42D9C"/>
    <w:rsid w:val="00E4333C"/>
    <w:rsid w:val="00E83D96"/>
    <w:rsid w:val="00E964FE"/>
    <w:rsid w:val="00EC2535"/>
    <w:rsid w:val="00EC47AE"/>
    <w:rsid w:val="00EC677C"/>
    <w:rsid w:val="00EE68AA"/>
    <w:rsid w:val="00EF787D"/>
    <w:rsid w:val="00F67078"/>
    <w:rsid w:val="00F825C4"/>
    <w:rsid w:val="00F90964"/>
    <w:rsid w:val="00FA5F8A"/>
    <w:rsid w:val="00FC24E9"/>
    <w:rsid w:val="00FD40D7"/>
    <w:rsid w:val="00FF190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79179B"/>
  <w15:docId w15:val="{A098CE53-1B7D-4E40-9217-9161698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5EA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link w:val="lfejChar"/>
    <w:uiPriority w:val="99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styleId="Buborkszveg">
    <w:name w:val="Balloon Text"/>
    <w:basedOn w:val="Norml"/>
    <w:semiHidden/>
    <w:rsid w:val="004A608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041F7"/>
    <w:pPr>
      <w:spacing w:before="100" w:beforeAutospacing="1" w:after="100" w:afterAutospacing="1"/>
    </w:pPr>
  </w:style>
  <w:style w:type="paragraph" w:customStyle="1" w:styleId="CharCharChar1CharCharCharChar">
    <w:name w:val="Char Char Char1 Char Char Char Char"/>
    <w:basedOn w:val="Norml"/>
    <w:rsid w:val="00A440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rltotthiperhivatkozs">
    <w:name w:val="FollowedHyperlink"/>
    <w:basedOn w:val="Bekezdsalapbettpusa"/>
    <w:rsid w:val="00E21B10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1B10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rsid w:val="00C85EAD"/>
    <w:rPr>
      <w:rFonts w:ascii="Tahoma" w:hAnsi="Tahoma"/>
      <w:b/>
      <w:sz w:val="28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9367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47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1877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15387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creator>Ercsényiné P. Anikó</dc:creator>
  <cp:lastModifiedBy>Janos</cp:lastModifiedBy>
  <cp:revision>24</cp:revision>
  <cp:lastPrinted>2012-02-17T18:29:00Z</cp:lastPrinted>
  <dcterms:created xsi:type="dcterms:W3CDTF">2018-09-17T11:59:00Z</dcterms:created>
  <dcterms:modified xsi:type="dcterms:W3CDTF">2020-04-14T07:25:00Z</dcterms:modified>
</cp:coreProperties>
</file>