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5pt" o:ole="">
                  <v:imagedata r:id="rId5" o:title=""/>
                </v:shape>
                <o:OLEObject Type="Embed" ProgID="Word.Picture.8" ShapeID="_x0000_i1025" DrawAspect="Content" ObjectID="_174452344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F2D1C8C" w14:textId="6B353453" w:rsidR="00DD47A2" w:rsidRPr="0007489A" w:rsidRDefault="00E37B83" w:rsidP="00DD47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8F71E6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22.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8F71E6" w:rsidRPr="00EB0A6C">
        <w:rPr>
          <w:rFonts w:eastAsia="Arial Unicode MS" w:cs="Tahoma"/>
          <w:bCs/>
          <w:kern w:val="3"/>
          <w:sz w:val="24"/>
          <w:szCs w:val="24"/>
          <w:lang w:eastAsia="hu-HU"/>
        </w:rPr>
        <w:t>az SZMSZ egyes szabályainak módosítás</w:t>
      </w:r>
      <w:r w:rsidR="008F71E6">
        <w:rPr>
          <w:rFonts w:eastAsia="Arial Unicode MS" w:cs="Tahoma"/>
          <w:bCs/>
          <w:kern w:val="3"/>
          <w:sz w:val="24"/>
          <w:szCs w:val="24"/>
          <w:lang w:eastAsia="hu-HU"/>
        </w:rPr>
        <w:t>áról</w:t>
      </w:r>
      <w:r w:rsidR="00DD47A2" w:rsidRPr="0007489A">
        <w:rPr>
          <w:rFonts w:asciiTheme="minorHAnsi" w:hAnsiTheme="minorHAnsi" w:cstheme="minorHAnsi"/>
          <w:sz w:val="24"/>
          <w:szCs w:val="24"/>
        </w:rPr>
        <w:t>.</w:t>
      </w:r>
    </w:p>
    <w:p w14:paraId="3B1EE4B0" w14:textId="00AD1203" w:rsidR="00D60BD6" w:rsidRDefault="00D60BD6" w:rsidP="00DD47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0BAFB0" w14:textId="77777777" w:rsidR="008F71E6" w:rsidRDefault="008F71E6" w:rsidP="008F71E6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 xml:space="preserve">Az Elnökség </w:t>
      </w:r>
      <w:r w:rsidRPr="00EB0A6C">
        <w:rPr>
          <w:sz w:val="24"/>
          <w:szCs w:val="24"/>
        </w:rPr>
        <w:t>elfogad</w:t>
      </w:r>
      <w:r>
        <w:rPr>
          <w:sz w:val="24"/>
          <w:szCs w:val="24"/>
        </w:rPr>
        <w:t>j</w:t>
      </w:r>
      <w:r w:rsidRPr="00EB0A6C">
        <w:rPr>
          <w:sz w:val="24"/>
          <w:szCs w:val="24"/>
        </w:rPr>
        <w:t>a az SZMSZ módosítási tervezetet és azt a 2023. május 20-i Országos Választmányi ülésre terjeszti döntésre</w:t>
      </w:r>
      <w:r>
        <w:rPr>
          <w:sz w:val="24"/>
          <w:szCs w:val="24"/>
        </w:rPr>
        <w:t xml:space="preserve">. </w:t>
      </w:r>
    </w:p>
    <w:p w14:paraId="05D196DC" w14:textId="5638A413" w:rsidR="006D30E3" w:rsidRPr="00B92AB5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73A8280D" w14:textId="75A5D19D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D30E3">
        <w:rPr>
          <w:sz w:val="24"/>
          <w:szCs w:val="24"/>
        </w:rPr>
        <w:t>április 29</w:t>
      </w:r>
      <w:r w:rsidR="00FC2DC1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1"/>
  </w:num>
  <w:num w:numId="4" w16cid:durableId="1489436928">
    <w:abstractNumId w:val="7"/>
  </w:num>
  <w:num w:numId="5" w16cid:durableId="1563710822">
    <w:abstractNumId w:val="8"/>
  </w:num>
  <w:num w:numId="6" w16cid:durableId="1692216442">
    <w:abstractNumId w:val="0"/>
  </w:num>
  <w:num w:numId="7" w16cid:durableId="1204827476">
    <w:abstractNumId w:val="10"/>
  </w:num>
  <w:num w:numId="8" w16cid:durableId="1347900870">
    <w:abstractNumId w:val="5"/>
  </w:num>
  <w:num w:numId="9" w16cid:durableId="672024943">
    <w:abstractNumId w:val="9"/>
  </w:num>
  <w:num w:numId="10" w16cid:durableId="89281216">
    <w:abstractNumId w:val="6"/>
  </w:num>
  <w:num w:numId="11" w16cid:durableId="911429980">
    <w:abstractNumId w:val="4"/>
  </w:num>
  <w:num w:numId="12" w16cid:durableId="932470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72C1E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66C60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660B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50A7"/>
    <w:rsid w:val="00E9773F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2023-05-02T07:04:00Z</dcterms:created>
  <dcterms:modified xsi:type="dcterms:W3CDTF">2023-05-02T07:04:00Z</dcterms:modified>
</cp:coreProperties>
</file>