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1868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3F3446">
        <w:rPr>
          <w:rFonts w:asciiTheme="minorHAnsi" w:hAnsiTheme="minorHAnsi" w:cstheme="minorHAnsi"/>
          <w:sz w:val="24"/>
          <w:szCs w:val="24"/>
        </w:rPr>
        <w:t>az MKKSZ támogatási rendszerének működéséről</w:t>
      </w:r>
    </w:p>
    <w:p w:rsidR="00404939" w:rsidRDefault="00404939" w:rsidP="00404939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</w:t>
      </w:r>
      <w:r w:rsidRPr="003F3446">
        <w:rPr>
          <w:rFonts w:asciiTheme="minorHAnsi" w:hAnsiTheme="minorHAnsi" w:cstheme="minorHAnsi"/>
          <w:sz w:val="24"/>
          <w:szCs w:val="24"/>
        </w:rPr>
        <w:t>az MKKSZ támogatási rendszerének működéséről</w:t>
      </w:r>
      <w:r>
        <w:rPr>
          <w:rFonts w:asciiTheme="minorHAnsi" w:hAnsiTheme="minorHAnsi" w:cstheme="minorHAnsi"/>
          <w:sz w:val="24"/>
          <w:szCs w:val="24"/>
        </w:rPr>
        <w:t xml:space="preserve"> szóló beszámolót elfogadja.</w:t>
      </w: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42B4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2021-09-23T09:30:00Z</dcterms:created>
  <dcterms:modified xsi:type="dcterms:W3CDTF">2021-09-23T09:31:00Z</dcterms:modified>
</cp:coreProperties>
</file>