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5B" w:rsidRDefault="0047585B" w:rsidP="0047585B">
      <w:pPr>
        <w:rPr>
          <w:rFonts w:ascii="Verdana" w:hAnsi="Verdana"/>
          <w:b/>
          <w:bCs/>
          <w:sz w:val="20"/>
          <w:szCs w:val="20"/>
        </w:rPr>
      </w:pPr>
      <w:r w:rsidRPr="0047585B">
        <w:rPr>
          <w:rFonts w:ascii="Verdana" w:hAnsi="Verdana"/>
          <w:b/>
          <w:bCs/>
          <w:sz w:val="20"/>
          <w:szCs w:val="20"/>
        </w:rPr>
        <w:t>Kollektív szerződés kötésének lehetősége normaszöveg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47585B">
        <w:rPr>
          <w:rFonts w:ascii="Verdana" w:hAnsi="Verdana"/>
          <w:b/>
          <w:bCs/>
          <w:sz w:val="20"/>
          <w:szCs w:val="20"/>
        </w:rPr>
        <w:t xml:space="preserve"> javaslat</w:t>
      </w:r>
    </w:p>
    <w:p w:rsidR="0047585B" w:rsidRDefault="0047585B" w:rsidP="0047585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2019. április 18.</w:t>
      </w:r>
    </w:p>
    <w:p w:rsidR="0047585B" w:rsidRDefault="0047585B" w:rsidP="0047585B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47585B" w:rsidRDefault="0047585B" w:rsidP="0047585B">
      <w:pPr>
        <w:rPr>
          <w:rFonts w:ascii="Verdana" w:hAnsi="Verdana"/>
          <w:b/>
          <w:bCs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Dr. Cser Ágnes asszony részére</w:t>
      </w:r>
    </w:p>
    <w:p w:rsidR="0047585B" w:rsidRDefault="0047585B" w:rsidP="0047585B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elnök</w:t>
      </w:r>
      <w:proofErr w:type="gramEnd"/>
    </w:p>
    <w:p w:rsidR="0047585B" w:rsidRDefault="0047585B" w:rsidP="0047585B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Magyarországi Munkavállalók, Szociális és Egészségügyi Ágazatban Dolgozók Demokratikus Szakszervezete</w:t>
      </w:r>
    </w:p>
    <w:p w:rsidR="0047585B" w:rsidRDefault="0047585B" w:rsidP="0047585B">
      <w:pPr>
        <w:rPr>
          <w:rFonts w:ascii="Verdana" w:hAnsi="Verdana"/>
          <w:b/>
          <w:bCs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Boros Péterné asszony részére</w:t>
      </w:r>
    </w:p>
    <w:p w:rsidR="0047585B" w:rsidRDefault="0047585B" w:rsidP="0047585B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elnök</w:t>
      </w:r>
      <w:proofErr w:type="gramEnd"/>
    </w:p>
    <w:p w:rsidR="0047585B" w:rsidRDefault="0047585B" w:rsidP="0047585B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Magyar Köztisztviselők, Közalkalmazottak és Közszolgálati Dolgozók Szakszervezete</w:t>
      </w:r>
    </w:p>
    <w:p w:rsidR="0047585B" w:rsidRDefault="0047585B" w:rsidP="0047585B">
      <w:pPr>
        <w:rPr>
          <w:rFonts w:ascii="Verdana" w:hAnsi="Verdana"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D0D0D"/>
          <w:sz w:val="20"/>
          <w:szCs w:val="20"/>
        </w:rPr>
        <w:t xml:space="preserve">Szűcs Viktória </w:t>
      </w:r>
      <w:r>
        <w:rPr>
          <w:rFonts w:ascii="Verdana" w:hAnsi="Verdana"/>
          <w:b/>
          <w:bCs/>
          <w:sz w:val="20"/>
          <w:szCs w:val="20"/>
        </w:rPr>
        <w:t>asszony részére</w:t>
      </w: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elnök</w:t>
      </w:r>
      <w:proofErr w:type="gramEnd"/>
    </w:p>
    <w:p w:rsidR="0047585B" w:rsidRDefault="0047585B" w:rsidP="0047585B">
      <w:pPr>
        <w:rPr>
          <w:rFonts w:ascii="Verdana" w:hAnsi="Verdana"/>
          <w:i/>
          <w:iCs/>
          <w:color w:val="0D0D0D"/>
          <w:sz w:val="20"/>
          <w:szCs w:val="20"/>
        </w:rPr>
      </w:pPr>
      <w:r>
        <w:rPr>
          <w:rFonts w:ascii="Verdana" w:hAnsi="Verdana"/>
          <w:i/>
          <w:iCs/>
          <w:color w:val="0D0D0D"/>
          <w:sz w:val="20"/>
          <w:szCs w:val="20"/>
        </w:rPr>
        <w:t>Bölcsődei Dolgozók Demokratikus Szakszervezete</w:t>
      </w:r>
    </w:p>
    <w:p w:rsidR="0047585B" w:rsidRDefault="0047585B" w:rsidP="0047585B">
      <w:pPr>
        <w:rPr>
          <w:rFonts w:ascii="Verdana" w:hAnsi="Verdana"/>
          <w:i/>
          <w:iCs/>
          <w:color w:val="0D0D0D"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b/>
          <w:bCs/>
          <w:color w:val="0D0D0D"/>
          <w:sz w:val="20"/>
          <w:szCs w:val="20"/>
        </w:rPr>
      </w:pPr>
      <w:r>
        <w:rPr>
          <w:rFonts w:ascii="Verdana" w:hAnsi="Verdana"/>
          <w:b/>
          <w:bCs/>
          <w:color w:val="0D0D0D"/>
          <w:sz w:val="20"/>
          <w:szCs w:val="20"/>
        </w:rPr>
        <w:t>Köves Ferenc  úr részére</w:t>
      </w:r>
    </w:p>
    <w:p w:rsidR="0047585B" w:rsidRDefault="0047585B" w:rsidP="0047585B">
      <w:pPr>
        <w:rPr>
          <w:rFonts w:ascii="Verdana" w:hAnsi="Verdana"/>
          <w:b/>
          <w:bCs/>
          <w:color w:val="0D0D0D"/>
          <w:sz w:val="20"/>
          <w:szCs w:val="20"/>
        </w:rPr>
      </w:pPr>
      <w:proofErr w:type="gramStart"/>
      <w:r>
        <w:rPr>
          <w:rFonts w:ascii="Verdana" w:hAnsi="Verdana"/>
          <w:color w:val="0D0D0D"/>
          <w:sz w:val="20"/>
          <w:szCs w:val="20"/>
        </w:rPr>
        <w:t>elnök</w:t>
      </w:r>
      <w:proofErr w:type="gramEnd"/>
      <w:r>
        <w:rPr>
          <w:rFonts w:ascii="Verdana" w:hAnsi="Verdana"/>
          <w:b/>
          <w:bCs/>
          <w:color w:val="0D0D0D"/>
          <w:sz w:val="20"/>
          <w:szCs w:val="20"/>
        </w:rPr>
        <w:t xml:space="preserve"> </w:t>
      </w:r>
    </w:p>
    <w:p w:rsidR="0047585B" w:rsidRDefault="0047585B" w:rsidP="0047585B">
      <w:pPr>
        <w:rPr>
          <w:rFonts w:ascii="Verdana" w:hAnsi="Verdana"/>
          <w:i/>
          <w:iCs/>
          <w:color w:val="0D0D0D"/>
          <w:sz w:val="20"/>
          <w:szCs w:val="20"/>
        </w:rPr>
      </w:pPr>
      <w:r>
        <w:rPr>
          <w:rFonts w:ascii="Verdana" w:hAnsi="Verdana"/>
          <w:i/>
          <w:iCs/>
          <w:color w:val="0D0D0D"/>
          <w:sz w:val="20"/>
          <w:szCs w:val="20"/>
        </w:rPr>
        <w:t>Szociális Ágazatban Dolgozók Szakszervezete</w:t>
      </w: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b/>
          <w:bCs/>
          <w:color w:val="0D0D0D"/>
          <w:sz w:val="20"/>
          <w:szCs w:val="20"/>
        </w:rPr>
      </w:pPr>
      <w:r>
        <w:rPr>
          <w:rFonts w:ascii="Verdana" w:hAnsi="Verdana"/>
          <w:b/>
          <w:bCs/>
          <w:color w:val="0D0D0D"/>
          <w:sz w:val="20"/>
          <w:szCs w:val="20"/>
        </w:rPr>
        <w:t xml:space="preserve">Tisztelt Elnök Asszony! Tisztelt Elnök Úr! </w:t>
      </w:r>
    </w:p>
    <w:p w:rsidR="0047585B" w:rsidRDefault="0047585B" w:rsidP="0047585B">
      <w:pPr>
        <w:rPr>
          <w:rFonts w:ascii="Verdana" w:hAnsi="Verdana"/>
          <w:b/>
          <w:bCs/>
          <w:color w:val="0D0D0D"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 xml:space="preserve">Az elmúlt hónapokban a kormányzati oldallal folytatott sztrájktárgyalások során, valamint a Szociális Ágazati Érdekegyeztető Fórum keretei között elhangzottaknak megfelelően kidolgozásra került egy, a Szociális és Gyermekvédelmi Főigazgatóságról szóló 316/2012. (XI. 13.) Korm. rendelet módosítására vonatkozó javaslat, melynek szakértői szintű egyeztetése is megtörtént. </w:t>
      </w: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>A tervezett jogszabály-módosítás eredményeként lehetőség nyílna arra, hogy a szociális igazgatásról és szociális ellátásokról szóló 1993. évi III. törvény, valamit a gyermekek védelméről és a gyámügyi igazgatásról szóló 1997. évi XXXI. törvény szerinti fenntartói feladatokat ellátó Szociális és Gyermekvédelmi Főigazgatóság, a fenntartásában lévő intézmények nevében kollektív szerződést köthessen; ez lenne az első lépése tehát annak a folyamatnak, mely a szociális és gyermekvédelmi ágazatban többmunkáltatós kollektív szerződés kidolgozását, létrejöttét eredményezhetné.</w:t>
      </w: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>A jogszabály-módosítási javaslat alapján a Szociális és Gyermekvédelmi Főigazgatóságról szóló 316/2012. (XI. 13.) Korm. rendelet 3. §</w:t>
      </w:r>
      <w:proofErr w:type="spellStart"/>
      <w:r>
        <w:rPr>
          <w:rFonts w:ascii="Verdana" w:hAnsi="Verdana"/>
          <w:color w:val="0D0D0D"/>
          <w:sz w:val="20"/>
          <w:szCs w:val="20"/>
        </w:rPr>
        <w:t>-</w:t>
      </w:r>
      <w:proofErr w:type="gramStart"/>
      <w:r>
        <w:rPr>
          <w:rFonts w:ascii="Verdana" w:hAnsi="Verdana"/>
          <w:color w:val="0D0D0D"/>
          <w:sz w:val="20"/>
          <w:szCs w:val="20"/>
        </w:rPr>
        <w:t>a</w:t>
      </w:r>
      <w:proofErr w:type="spellEnd"/>
      <w:proofErr w:type="gramEnd"/>
      <w:r>
        <w:rPr>
          <w:rFonts w:ascii="Verdana" w:hAnsi="Verdana"/>
          <w:color w:val="0D0D0D"/>
          <w:sz w:val="20"/>
          <w:szCs w:val="20"/>
        </w:rPr>
        <w:t xml:space="preserve"> a következő (6) és (7) bekezdéssel egészülne ki:</w:t>
      </w: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</w:p>
    <w:p w:rsidR="0047585B" w:rsidRDefault="0047585B" w:rsidP="0047585B">
      <w:pPr>
        <w:ind w:left="708"/>
        <w:rPr>
          <w:rFonts w:ascii="Verdana" w:hAnsi="Verdana"/>
          <w:color w:val="0D0D0D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 xml:space="preserve">„(6) A Főigazgatóság az általa fenntartott, munkáltatóként eljáró intézmény írásbeli meghatalmazása alapján jogosult a munkáltató helyett és nevében kollektív szerződés megkötésére, módosítására és felmondására. </w:t>
      </w: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> </w:t>
      </w:r>
    </w:p>
    <w:p w:rsidR="0047585B" w:rsidRDefault="0047585B" w:rsidP="0047585B">
      <w:pPr>
        <w:ind w:left="708"/>
        <w:rPr>
          <w:rFonts w:ascii="Verdana" w:hAnsi="Verdana"/>
          <w:color w:val="0D0D0D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>(7) A (6) bekezdés szerinti kollektív szerződés hatálya a meghatalmazást adó munkáltatónál foglalkoztatottakra terjed ki, és a munka törvénykönyvéről szóló 2012. évi I. törvény (a továbbiakban: Mt.) 276. § (5) bekezdése szerint több munkáltatós kollektív szerződésnek minősül. A meghatalmazást adó munkáltató a kollektív szerződést magára kiterjedő hatállyal az Mt. 280. §</w:t>
      </w:r>
      <w:proofErr w:type="spellStart"/>
      <w:r>
        <w:rPr>
          <w:rFonts w:ascii="Verdana" w:hAnsi="Verdana"/>
          <w:color w:val="0D0D0D"/>
          <w:sz w:val="20"/>
          <w:szCs w:val="20"/>
        </w:rPr>
        <w:t>-a</w:t>
      </w:r>
      <w:proofErr w:type="spellEnd"/>
      <w:r>
        <w:rPr>
          <w:rFonts w:ascii="Verdana" w:hAnsi="Verdana"/>
          <w:color w:val="0D0D0D"/>
          <w:sz w:val="20"/>
          <w:szCs w:val="20"/>
        </w:rPr>
        <w:t xml:space="preserve"> szerint mondhatja fel.”</w:t>
      </w: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 xml:space="preserve">Kérem, hogy a fenti javaslattal kapcsolatban megfogalmazott észrevételeiről, javaslatairól vagy jóváhagyó egyetértéséről </w:t>
      </w:r>
      <w:r>
        <w:rPr>
          <w:rFonts w:ascii="Verdana" w:hAnsi="Verdana"/>
          <w:b/>
          <w:bCs/>
          <w:color w:val="0D0D0D"/>
          <w:sz w:val="20"/>
          <w:szCs w:val="20"/>
        </w:rPr>
        <w:t>2019. április 24. napjáig</w:t>
      </w:r>
      <w:r>
        <w:rPr>
          <w:rFonts w:ascii="Verdana" w:hAnsi="Verdana"/>
          <w:color w:val="0D0D0D"/>
          <w:sz w:val="20"/>
          <w:szCs w:val="20"/>
        </w:rPr>
        <w:t xml:space="preserve"> tájékoztatni szíveskedjen.</w:t>
      </w: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color w:val="0D0D0D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 xml:space="preserve">Segítő együttműködését ezúton is megköszönve, </w:t>
      </w:r>
    </w:p>
    <w:p w:rsidR="0047585B" w:rsidRDefault="0047585B" w:rsidP="0047585B">
      <w:pPr>
        <w:rPr>
          <w:rFonts w:ascii="Verdana" w:hAnsi="Verdana"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sz w:val="20"/>
          <w:szCs w:val="20"/>
        </w:rPr>
      </w:pPr>
    </w:p>
    <w:p w:rsidR="0047585B" w:rsidRDefault="0047585B" w:rsidP="0047585B">
      <w:pPr>
        <w:rPr>
          <w:rFonts w:ascii="Verdana" w:hAnsi="Verdana"/>
          <w:color w:val="76923C"/>
          <w:sz w:val="16"/>
          <w:szCs w:val="16"/>
          <w:lang w:eastAsia="hu-HU"/>
        </w:rPr>
      </w:pPr>
    </w:p>
    <w:p w:rsidR="0047585B" w:rsidRDefault="0047585B" w:rsidP="0047585B">
      <w:pPr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Tisztelettel:</w:t>
      </w:r>
    </w:p>
    <w:p w:rsidR="0047585B" w:rsidRDefault="0047585B" w:rsidP="0047585B">
      <w:pPr>
        <w:rPr>
          <w:color w:val="000000"/>
          <w:lang w:eastAsia="hu-HU"/>
        </w:rPr>
      </w:pPr>
    </w:p>
    <w:p w:rsidR="0047585B" w:rsidRDefault="0047585B" w:rsidP="0047585B">
      <w:pPr>
        <w:rPr>
          <w:color w:val="000000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4978"/>
      </w:tblGrid>
      <w:tr w:rsidR="0047585B" w:rsidTr="0047585B">
        <w:trPr>
          <w:trHeight w:val="1971"/>
        </w:trPr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5B" w:rsidRDefault="0047585B">
            <w:pPr>
              <w:rPr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57275" cy="714375"/>
                  <wp:effectExtent l="0" t="0" r="9525" b="9525"/>
                  <wp:docPr id="1" name="Kép 1" descr="cid:image001.jpg@01D38603.21F1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id:image001.jpg@01D38603.21F14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85B" w:rsidRDefault="0047585B">
            <w:pPr>
              <w:rPr>
                <w:lang w:eastAsia="hu-HU"/>
              </w:rPr>
            </w:pPr>
          </w:p>
          <w:p w:rsidR="0047585B" w:rsidRDefault="0047585B">
            <w:pPr>
              <w:rPr>
                <w:lang w:eastAsia="hu-HU"/>
              </w:rPr>
            </w:pPr>
          </w:p>
        </w:tc>
        <w:tc>
          <w:tcPr>
            <w:tcW w:w="49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85B" w:rsidRDefault="0047585B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Dr. Simon Attila István</w:t>
            </w:r>
          </w:p>
          <w:p w:rsidR="0047585B" w:rsidRDefault="0047585B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sz w:val="20"/>
                <w:szCs w:val="20"/>
                <w:lang w:eastAsia="hu-HU"/>
              </w:rPr>
              <w:t>helyettes államtitkár</w:t>
            </w:r>
          </w:p>
          <w:p w:rsidR="0047585B" w:rsidRDefault="0047585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585B" w:rsidRDefault="0047585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Szociális Ügyekért Felelős Helyettes Államtitkárság</w:t>
            </w:r>
          </w:p>
          <w:p w:rsidR="0047585B" w:rsidRDefault="0047585B">
            <w:pPr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Emberi Erőforrások Minisztériuma</w:t>
            </w:r>
          </w:p>
          <w:p w:rsidR="0047585B" w:rsidRDefault="0047585B">
            <w:pPr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 xml:space="preserve">1054 Budapest, Báthory u. 10. </w:t>
            </w:r>
          </w:p>
          <w:p w:rsidR="0047585B" w:rsidRDefault="0047585B">
            <w:pPr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>Telefon: +36 1 795-2142</w:t>
            </w:r>
          </w:p>
          <w:p w:rsidR="0047585B" w:rsidRDefault="0047585B">
            <w:pPr>
              <w:jc w:val="both"/>
              <w:rPr>
                <w:rFonts w:ascii="Verdana" w:hAnsi="Verdana"/>
                <w:sz w:val="18"/>
                <w:szCs w:val="18"/>
                <w:lang w:eastAsia="hu-H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  <w:t xml:space="preserve">E-mail: </w:t>
            </w:r>
            <w:hyperlink r:id="rId6" w:history="1">
              <w:r>
                <w:rPr>
                  <w:rStyle w:val="Hiperhivatkozs"/>
                  <w:rFonts w:ascii="Verdana" w:hAnsi="Verdana"/>
                  <w:sz w:val="20"/>
                  <w:szCs w:val="20"/>
                  <w:lang w:eastAsia="hu-HU"/>
                </w:rPr>
                <w:t>istvan.attila.simon@emmi.gov.hu</w:t>
              </w:r>
            </w:hyperlink>
          </w:p>
        </w:tc>
      </w:tr>
    </w:tbl>
    <w:p w:rsidR="0047585B" w:rsidRDefault="0047585B" w:rsidP="0047585B">
      <w:pPr>
        <w:rPr>
          <w:lang w:eastAsia="hu-HU"/>
        </w:rPr>
      </w:pPr>
    </w:p>
    <w:p w:rsidR="00664BA4" w:rsidRDefault="00664BA4"/>
    <w:sectPr w:rsidR="0066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17"/>
    <w:rsid w:val="0047585B"/>
    <w:rsid w:val="00664BA4"/>
    <w:rsid w:val="009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54BC-F4F1-4EE2-A882-1F88F993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585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75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van.attila.simon@emmi.gov.hu" TargetMode="External"/><Relationship Id="rId5" Type="http://schemas.openxmlformats.org/officeDocument/2006/relationships/image" Target="cid:image001.jpg@01D4F5E3.67BE67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MKKSZ2</dc:creator>
  <cp:keywords/>
  <dc:description/>
  <cp:lastModifiedBy>MKKSZ2</cp:lastModifiedBy>
  <cp:revision>2</cp:revision>
  <dcterms:created xsi:type="dcterms:W3CDTF">2019-09-02T07:47:00Z</dcterms:created>
  <dcterms:modified xsi:type="dcterms:W3CDTF">2019-09-02T07:50:00Z</dcterms:modified>
</cp:coreProperties>
</file>