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13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C45894" w:rsidRDefault="00C45894" w:rsidP="00C45894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Országos Választmányi ülés meghívójáról</w:t>
      </w:r>
    </w:p>
    <w:p w:rsidR="00C45894" w:rsidRDefault="00C45894" w:rsidP="00C45894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C45894" w:rsidRDefault="00C45894" w:rsidP="00C45894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kern w:val="3"/>
          <w:sz w:val="24"/>
          <w:szCs w:val="24"/>
          <w:lang w:eastAsia="hu-HU"/>
        </w:rPr>
        <w:t>Az Elnökség az Országos Választmányi ülés meghívóját elfogadja.</w:t>
      </w:r>
    </w:p>
    <w:p w:rsidR="00C45894" w:rsidRDefault="00C45894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22F84"/>
    <w:rsid w:val="0064266E"/>
    <w:rsid w:val="0064434A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C520D"/>
    <w:rsid w:val="00EC7936"/>
    <w:rsid w:val="00ED2687"/>
    <w:rsid w:val="00EE1BD8"/>
    <w:rsid w:val="00EE4C1C"/>
    <w:rsid w:val="00EF1416"/>
    <w:rsid w:val="00EF30B0"/>
    <w:rsid w:val="00EF3100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246F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2021-09-23T09:23:00Z</dcterms:created>
  <dcterms:modified xsi:type="dcterms:W3CDTF">2021-09-23T09:23:00Z</dcterms:modified>
</cp:coreProperties>
</file>