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63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910791" w:rsidRPr="00910791" w:rsidRDefault="00910791" w:rsidP="009107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60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="007C32DD"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Pr="00910791">
        <w:rPr>
          <w:rFonts w:ascii="Calibri" w:eastAsia="Calibri" w:hAnsi="Calibri" w:cs="Calibri"/>
          <w:sz w:val="24"/>
          <w:szCs w:val="24"/>
        </w:rPr>
        <w:t>a MKKSZ 2020. évi költségvetésének módosításáról.</w:t>
      </w:r>
    </w:p>
    <w:p w:rsidR="00194F29" w:rsidRPr="00CE2EDD" w:rsidRDefault="00194F29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10791" w:rsidRPr="00910791" w:rsidRDefault="00910791" w:rsidP="00953E85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910791">
        <w:rPr>
          <w:rFonts w:ascii="Calibri" w:eastAsia="Calibri" w:hAnsi="Calibri" w:cs="Times New Roman"/>
          <w:sz w:val="24"/>
          <w:szCs w:val="24"/>
        </w:rPr>
        <w:t xml:space="preserve">Az MKKSZ Elnöksége 2020. október 03-i ülésén megtárgyalta, az MKKSZ 2020. évi központi költségvetésének módosítását. Az Alapszabály 33/i pontjában megállapított jogkörében eljárva – az Országos Választmány részéről történt eredeti költségvetés megerősítését figyelembe véve -– azt az alábbiak szerint módosítja a 2020 évi költségvetést. </w:t>
      </w:r>
    </w:p>
    <w:p w:rsidR="00910791" w:rsidRPr="00910791" w:rsidRDefault="00910791" w:rsidP="009107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10791" w:rsidRPr="00910791" w:rsidRDefault="00910791" w:rsidP="0091079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proofErr w:type="gramStart"/>
      <w:r w:rsidRPr="00910791">
        <w:rPr>
          <w:rFonts w:ascii="Calibri" w:eastAsia="Calibri" w:hAnsi="Calibri" w:cs="Times New Roman"/>
          <w:b/>
          <w:bCs/>
          <w:sz w:val="24"/>
          <w:szCs w:val="24"/>
        </w:rPr>
        <w:t>ezer</w:t>
      </w:r>
      <w:proofErr w:type="gramEnd"/>
      <w:r w:rsidRPr="00910791">
        <w:rPr>
          <w:rFonts w:ascii="Calibri" w:eastAsia="Calibri" w:hAnsi="Calibri" w:cs="Times New Roman"/>
          <w:b/>
          <w:bCs/>
          <w:sz w:val="24"/>
          <w:szCs w:val="24"/>
        </w:rPr>
        <w:t xml:space="preserve"> Ft-</w:t>
      </w:r>
      <w:r w:rsidRPr="00910791">
        <w:rPr>
          <w:rFonts w:ascii="Calibri" w:eastAsia="Calibri" w:hAnsi="Calibri" w:cs="Times New Roman"/>
          <w:b/>
          <w:sz w:val="24"/>
          <w:szCs w:val="24"/>
        </w:rPr>
        <w:t>ban</w:t>
      </w:r>
    </w:p>
    <w:p w:rsidR="00910791" w:rsidRPr="00910791" w:rsidRDefault="00910791" w:rsidP="00910791">
      <w:pPr>
        <w:tabs>
          <w:tab w:val="right" w:pos="8931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0791">
        <w:rPr>
          <w:rFonts w:ascii="Calibri" w:eastAsia="Calibri" w:hAnsi="Calibri" w:cs="Times New Roman"/>
          <w:b/>
          <w:bCs/>
          <w:sz w:val="24"/>
          <w:szCs w:val="24"/>
        </w:rPr>
        <w:t>2020. évi bevétel</w:t>
      </w:r>
      <w:r w:rsidRPr="00910791">
        <w:rPr>
          <w:rFonts w:ascii="Calibri" w:eastAsia="Calibri" w:hAnsi="Calibri" w:cs="Times New Roman"/>
          <w:b/>
          <w:bCs/>
          <w:sz w:val="24"/>
          <w:szCs w:val="24"/>
        </w:rPr>
        <w:tab/>
        <w:t>61.100</w:t>
      </w:r>
    </w:p>
    <w:p w:rsidR="00910791" w:rsidRPr="00910791" w:rsidRDefault="00910791" w:rsidP="00910791">
      <w:pPr>
        <w:tabs>
          <w:tab w:val="right" w:pos="8931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10791">
        <w:rPr>
          <w:rFonts w:ascii="Calibri" w:eastAsia="Calibri" w:hAnsi="Calibri" w:cs="Times New Roman"/>
          <w:b/>
          <w:sz w:val="24"/>
          <w:szCs w:val="24"/>
          <w:u w:val="single"/>
        </w:rPr>
        <w:t>2020. évi kiadás</w:t>
      </w:r>
      <w:r w:rsidRPr="00910791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62.655 </w:t>
      </w:r>
    </w:p>
    <w:p w:rsidR="00910791" w:rsidRPr="00910791" w:rsidRDefault="00910791" w:rsidP="00910791">
      <w:pPr>
        <w:tabs>
          <w:tab w:val="right" w:pos="8931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0791">
        <w:rPr>
          <w:rFonts w:ascii="Calibri" w:eastAsia="Calibri" w:hAnsi="Calibri" w:cs="Times New Roman"/>
          <w:b/>
          <w:sz w:val="24"/>
          <w:szCs w:val="24"/>
        </w:rPr>
        <w:t>Egyenleg:</w:t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  <w:t>-1 555</w:t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</w:r>
    </w:p>
    <w:p w:rsidR="00910791" w:rsidRPr="00910791" w:rsidRDefault="00910791" w:rsidP="00910791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10791" w:rsidRPr="00910791" w:rsidRDefault="00910791" w:rsidP="00910791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10791">
        <w:rPr>
          <w:rFonts w:ascii="Calibri" w:eastAsia="Calibri" w:hAnsi="Calibri" w:cs="Times New Roman"/>
          <w:b/>
          <w:bCs/>
          <w:sz w:val="24"/>
          <w:szCs w:val="24"/>
        </w:rPr>
        <w:t>A kiadások főösszegét az Elnökség az alábbiakban határozza meg</w:t>
      </w:r>
    </w:p>
    <w:p w:rsidR="00910791" w:rsidRPr="00910791" w:rsidRDefault="00910791" w:rsidP="00910791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910791">
        <w:rPr>
          <w:rFonts w:ascii="Calibri" w:eastAsia="Calibri" w:hAnsi="Calibri" w:cs="Times New Roman"/>
          <w:color w:val="FF0000"/>
          <w:sz w:val="24"/>
          <w:szCs w:val="24"/>
        </w:rPr>
        <w:tab/>
      </w:r>
      <w:proofErr w:type="gramStart"/>
      <w:r w:rsidRPr="00910791">
        <w:rPr>
          <w:rFonts w:ascii="Calibri" w:eastAsia="Calibri" w:hAnsi="Calibri" w:cs="Times New Roman"/>
          <w:b/>
          <w:bCs/>
          <w:sz w:val="24"/>
          <w:szCs w:val="24"/>
        </w:rPr>
        <w:t>ezer</w:t>
      </w:r>
      <w:proofErr w:type="gramEnd"/>
      <w:r w:rsidRPr="00910791">
        <w:rPr>
          <w:rFonts w:ascii="Calibri" w:eastAsia="Calibri" w:hAnsi="Calibri" w:cs="Times New Roman"/>
          <w:b/>
          <w:bCs/>
          <w:sz w:val="24"/>
          <w:szCs w:val="24"/>
        </w:rPr>
        <w:t xml:space="preserve"> Ft-ban</w:t>
      </w:r>
    </w:p>
    <w:p w:rsidR="00910791" w:rsidRPr="00910791" w:rsidRDefault="00910791" w:rsidP="00910791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b/>
          <w:bCs/>
          <w:sz w:val="24"/>
          <w:szCs w:val="24"/>
        </w:rPr>
        <w:t>2.1.</w:t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b/>
          <w:bCs/>
          <w:sz w:val="24"/>
          <w:szCs w:val="24"/>
        </w:rPr>
        <w:t xml:space="preserve">Befektetett </w:t>
      </w:r>
      <w:proofErr w:type="gramStart"/>
      <w:r w:rsidRPr="00910791">
        <w:rPr>
          <w:rFonts w:ascii="Calibri" w:eastAsia="Calibri" w:hAnsi="Calibri" w:cs="Times New Roman"/>
          <w:b/>
          <w:bCs/>
          <w:sz w:val="24"/>
          <w:szCs w:val="24"/>
        </w:rPr>
        <w:t>eszközök</w:t>
      </w:r>
      <w:r w:rsidRPr="00910791"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  <w:t>210</w:t>
      </w:r>
      <w:proofErr w:type="gramEnd"/>
    </w:p>
    <w:p w:rsidR="00910791" w:rsidRPr="00910791" w:rsidRDefault="00910791" w:rsidP="00910791">
      <w:pPr>
        <w:spacing w:after="0" w:line="240" w:lineRule="auto"/>
        <w:ind w:left="709"/>
        <w:rPr>
          <w:rFonts w:ascii="Calibri" w:eastAsia="Calibri" w:hAnsi="Calibri" w:cs="Times New Roman"/>
          <w:b/>
          <w:sz w:val="24"/>
          <w:szCs w:val="24"/>
        </w:rPr>
      </w:pPr>
      <w:r w:rsidRPr="00910791">
        <w:rPr>
          <w:rFonts w:ascii="Calibri" w:eastAsia="Calibri" w:hAnsi="Calibri" w:cs="Times New Roman"/>
          <w:b/>
          <w:sz w:val="24"/>
          <w:szCs w:val="24"/>
        </w:rPr>
        <w:t>2.2.</w:t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  <w:t xml:space="preserve">Működési alap kiadásainak fő </w:t>
      </w:r>
      <w:proofErr w:type="gramStart"/>
      <w:r w:rsidRPr="00910791">
        <w:rPr>
          <w:rFonts w:ascii="Calibri" w:eastAsia="Calibri" w:hAnsi="Calibri" w:cs="Times New Roman"/>
          <w:b/>
          <w:sz w:val="24"/>
          <w:szCs w:val="24"/>
        </w:rPr>
        <w:t xml:space="preserve">összege </w:t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  <w:t xml:space="preserve">        62.</w:t>
      </w:r>
      <w:proofErr w:type="gramEnd"/>
      <w:r w:rsidRPr="00910791">
        <w:rPr>
          <w:rFonts w:ascii="Calibri" w:eastAsia="Calibri" w:hAnsi="Calibri" w:cs="Times New Roman"/>
          <w:b/>
          <w:sz w:val="24"/>
          <w:szCs w:val="24"/>
        </w:rPr>
        <w:t>655</w:t>
      </w:r>
    </w:p>
    <w:p w:rsidR="00910791" w:rsidRPr="00910791" w:rsidRDefault="00910791" w:rsidP="00910791">
      <w:pPr>
        <w:numPr>
          <w:ilvl w:val="2"/>
          <w:numId w:val="6"/>
        </w:numPr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910791">
        <w:rPr>
          <w:rFonts w:ascii="Calibri" w:eastAsia="Calibri" w:hAnsi="Calibri" w:cs="Times New Roman"/>
          <w:sz w:val="24"/>
          <w:szCs w:val="24"/>
        </w:rPr>
        <w:t>Működési Alap kiadásainak részösszegei</w:t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</w:r>
      <w:r w:rsidRPr="00910791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910791" w:rsidRPr="00910791" w:rsidRDefault="00910791" w:rsidP="00910791">
      <w:pPr>
        <w:tabs>
          <w:tab w:val="right" w:pos="8930"/>
        </w:tabs>
        <w:spacing w:after="0" w:line="240" w:lineRule="auto"/>
        <w:ind w:left="709" w:right="708"/>
        <w:rPr>
          <w:rFonts w:ascii="Calibri" w:eastAsia="Calibri" w:hAnsi="Calibri" w:cs="Times New Roman"/>
          <w:sz w:val="24"/>
          <w:szCs w:val="24"/>
        </w:rPr>
      </w:pPr>
      <w:r w:rsidRPr="00910791">
        <w:rPr>
          <w:rFonts w:ascii="Calibri" w:eastAsia="Calibri" w:hAnsi="Calibri" w:cs="Times New Roman"/>
          <w:sz w:val="24"/>
          <w:szCs w:val="24"/>
        </w:rPr>
        <w:t xml:space="preserve">Anyagköltség </w:t>
      </w:r>
      <w:r w:rsidRPr="00910791">
        <w:rPr>
          <w:rFonts w:ascii="Calibri" w:eastAsia="Calibri" w:hAnsi="Calibri" w:cs="Times New Roman"/>
          <w:sz w:val="24"/>
          <w:szCs w:val="24"/>
        </w:rPr>
        <w:tab/>
        <w:t>370</w:t>
      </w:r>
    </w:p>
    <w:p w:rsidR="00910791" w:rsidRPr="00910791" w:rsidRDefault="00910791" w:rsidP="00910791">
      <w:pPr>
        <w:tabs>
          <w:tab w:val="right" w:pos="8930"/>
        </w:tabs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10791">
        <w:rPr>
          <w:rFonts w:ascii="Calibri" w:eastAsia="Calibri" w:hAnsi="Calibri" w:cs="Times New Roman"/>
          <w:sz w:val="24"/>
          <w:szCs w:val="24"/>
        </w:rPr>
        <w:t xml:space="preserve">Igénybe vett anyagjellegű és egyéb szolgáltatások </w:t>
      </w:r>
      <w:r w:rsidRPr="00910791">
        <w:rPr>
          <w:rFonts w:ascii="Calibri" w:eastAsia="Calibri" w:hAnsi="Calibri" w:cs="Times New Roman"/>
          <w:sz w:val="24"/>
          <w:szCs w:val="24"/>
        </w:rPr>
        <w:tab/>
        <w:t>29.680</w:t>
      </w:r>
    </w:p>
    <w:p w:rsidR="00910791" w:rsidRPr="00910791" w:rsidRDefault="00910791" w:rsidP="00910791">
      <w:pPr>
        <w:tabs>
          <w:tab w:val="right" w:pos="8930"/>
        </w:tabs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10791">
        <w:rPr>
          <w:rFonts w:ascii="Calibri" w:eastAsia="Calibri" w:hAnsi="Calibri" w:cs="Times New Roman"/>
          <w:sz w:val="24"/>
          <w:szCs w:val="24"/>
        </w:rPr>
        <w:t xml:space="preserve">Bérköltségek </w:t>
      </w:r>
      <w:r w:rsidRPr="00910791">
        <w:rPr>
          <w:rFonts w:ascii="Calibri" w:eastAsia="Calibri" w:hAnsi="Calibri" w:cs="Times New Roman"/>
          <w:sz w:val="24"/>
          <w:szCs w:val="24"/>
        </w:rPr>
        <w:tab/>
        <w:t>23.350</w:t>
      </w:r>
    </w:p>
    <w:p w:rsidR="00910791" w:rsidRPr="00910791" w:rsidRDefault="00910791" w:rsidP="00910791">
      <w:pPr>
        <w:tabs>
          <w:tab w:val="right" w:pos="8930"/>
        </w:tabs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10791">
        <w:rPr>
          <w:rFonts w:ascii="Calibri" w:eastAsia="Calibri" w:hAnsi="Calibri" w:cs="Times New Roman"/>
          <w:sz w:val="24"/>
          <w:szCs w:val="24"/>
        </w:rPr>
        <w:t xml:space="preserve">Személyi jellegű kifizetések </w:t>
      </w:r>
      <w:r w:rsidRPr="00910791">
        <w:rPr>
          <w:rFonts w:ascii="Calibri" w:eastAsia="Calibri" w:hAnsi="Calibri" w:cs="Times New Roman"/>
          <w:sz w:val="24"/>
          <w:szCs w:val="24"/>
        </w:rPr>
        <w:tab/>
        <w:t>6.470</w:t>
      </w:r>
    </w:p>
    <w:p w:rsidR="00910791" w:rsidRPr="00910791" w:rsidRDefault="00910791" w:rsidP="00910791">
      <w:pPr>
        <w:tabs>
          <w:tab w:val="right" w:pos="8930"/>
        </w:tabs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  <w:u w:val="single"/>
        </w:rPr>
      </w:pPr>
      <w:r w:rsidRPr="00910791">
        <w:rPr>
          <w:rFonts w:ascii="Calibri" w:eastAsia="Calibri" w:hAnsi="Calibri" w:cs="Times New Roman"/>
          <w:sz w:val="24"/>
          <w:szCs w:val="24"/>
          <w:u w:val="single"/>
        </w:rPr>
        <w:t xml:space="preserve">Bérjárulékok </w:t>
      </w:r>
      <w:r w:rsidRPr="00910791">
        <w:rPr>
          <w:rFonts w:ascii="Calibri" w:eastAsia="Calibri" w:hAnsi="Calibri" w:cs="Times New Roman"/>
          <w:sz w:val="24"/>
          <w:szCs w:val="24"/>
          <w:u w:val="single"/>
        </w:rPr>
        <w:tab/>
        <w:t>2.785</w:t>
      </w:r>
    </w:p>
    <w:p w:rsidR="00910791" w:rsidRPr="00910791" w:rsidRDefault="00910791" w:rsidP="00910791">
      <w:pPr>
        <w:tabs>
          <w:tab w:val="right" w:pos="8930"/>
        </w:tabs>
        <w:spacing w:after="0" w:line="240" w:lineRule="auto"/>
        <w:ind w:left="709"/>
        <w:rPr>
          <w:rFonts w:ascii="Calibri" w:eastAsia="Calibri" w:hAnsi="Calibri" w:cs="Times New Roman"/>
          <w:b/>
          <w:sz w:val="24"/>
          <w:szCs w:val="24"/>
        </w:rPr>
      </w:pPr>
      <w:r w:rsidRPr="00910791">
        <w:rPr>
          <w:rFonts w:ascii="Calibri" w:eastAsia="Calibri" w:hAnsi="Calibri" w:cs="Times New Roman"/>
          <w:b/>
          <w:sz w:val="24"/>
          <w:szCs w:val="24"/>
        </w:rPr>
        <w:t xml:space="preserve">Összesen: </w:t>
      </w:r>
      <w:r w:rsidRPr="00910791">
        <w:rPr>
          <w:rFonts w:ascii="Calibri" w:eastAsia="Calibri" w:hAnsi="Calibri" w:cs="Times New Roman"/>
          <w:b/>
          <w:sz w:val="24"/>
          <w:szCs w:val="24"/>
        </w:rPr>
        <w:tab/>
        <w:t>62.655</w:t>
      </w:r>
    </w:p>
    <w:p w:rsidR="00910791" w:rsidRPr="00910791" w:rsidRDefault="00910791" w:rsidP="00910791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910791" w:rsidRPr="00910791" w:rsidRDefault="00910791" w:rsidP="00910791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910791">
        <w:rPr>
          <w:rFonts w:ascii="Calibri" w:eastAsia="Calibri" w:hAnsi="Calibri" w:cs="Times New Roman"/>
          <w:bCs/>
          <w:sz w:val="24"/>
          <w:szCs w:val="24"/>
        </w:rPr>
        <w:t xml:space="preserve">Az MKKSZ Elnöksége a 2020. évi Központi Költségvetés </w:t>
      </w:r>
      <w:proofErr w:type="gramStart"/>
      <w:r w:rsidRPr="00910791">
        <w:rPr>
          <w:rFonts w:ascii="Calibri" w:eastAsia="Calibri" w:hAnsi="Calibri" w:cs="Times New Roman"/>
          <w:bCs/>
          <w:sz w:val="24"/>
          <w:szCs w:val="24"/>
        </w:rPr>
        <w:t>finanszírozhatósága</w:t>
      </w:r>
      <w:proofErr w:type="gramEnd"/>
      <w:r w:rsidRPr="00910791">
        <w:rPr>
          <w:rFonts w:ascii="Calibri" w:eastAsia="Calibri" w:hAnsi="Calibri" w:cs="Times New Roman"/>
          <w:bCs/>
          <w:sz w:val="24"/>
          <w:szCs w:val="24"/>
        </w:rPr>
        <w:t xml:space="preserve"> érdekében a bevételek és kiadások különbsége forrásául a központi tartalékalapot jelöli meg. </w:t>
      </w:r>
    </w:p>
    <w:p w:rsidR="00910791" w:rsidRPr="00910791" w:rsidRDefault="00910791" w:rsidP="009107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B91E5080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E26D3"/>
    <w:rsid w:val="001E340E"/>
    <w:rsid w:val="002415C4"/>
    <w:rsid w:val="00257FCA"/>
    <w:rsid w:val="00286DDA"/>
    <w:rsid w:val="00287955"/>
    <w:rsid w:val="002F7AD7"/>
    <w:rsid w:val="003447B1"/>
    <w:rsid w:val="00384C43"/>
    <w:rsid w:val="005C4C05"/>
    <w:rsid w:val="0065430F"/>
    <w:rsid w:val="006F6DD0"/>
    <w:rsid w:val="007B50A6"/>
    <w:rsid w:val="007C32DD"/>
    <w:rsid w:val="00800975"/>
    <w:rsid w:val="00811360"/>
    <w:rsid w:val="00835A56"/>
    <w:rsid w:val="008741C1"/>
    <w:rsid w:val="00910791"/>
    <w:rsid w:val="00923929"/>
    <w:rsid w:val="00937AF6"/>
    <w:rsid w:val="00953E85"/>
    <w:rsid w:val="00973111"/>
    <w:rsid w:val="009A0CCB"/>
    <w:rsid w:val="00B75F4E"/>
    <w:rsid w:val="00C70EEA"/>
    <w:rsid w:val="00CB385A"/>
    <w:rsid w:val="00CC391A"/>
    <w:rsid w:val="00CE2EDD"/>
    <w:rsid w:val="00D11FC6"/>
    <w:rsid w:val="00DB397D"/>
    <w:rsid w:val="00DD3D17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2020-10-13T20:15:00Z</dcterms:created>
  <dcterms:modified xsi:type="dcterms:W3CDTF">2020-10-13T20:17:00Z</dcterms:modified>
</cp:coreProperties>
</file>