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252546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F25B79" w:rsidRDefault="00791A3B" w:rsidP="009F7E6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bookmarkStart w:id="0" w:name="_GoBack"/>
      <w:bookmarkEnd w:id="0"/>
      <w:r w:rsidR="009447CB" w:rsidRPr="00E2146E">
        <w:rPr>
          <w:b/>
          <w:sz w:val="24"/>
          <w:szCs w:val="24"/>
        </w:rPr>
        <w:t>/20</w:t>
      </w:r>
      <w:r w:rsidR="009447CB">
        <w:rPr>
          <w:b/>
          <w:sz w:val="24"/>
          <w:szCs w:val="24"/>
        </w:rPr>
        <w:t>20</w:t>
      </w:r>
      <w:r w:rsidR="009447CB" w:rsidRPr="00E2146E">
        <w:rPr>
          <w:b/>
          <w:sz w:val="24"/>
          <w:szCs w:val="24"/>
        </w:rPr>
        <w:t>. (</w:t>
      </w:r>
      <w:r w:rsidR="009447CB">
        <w:rPr>
          <w:b/>
          <w:sz w:val="24"/>
          <w:szCs w:val="24"/>
        </w:rPr>
        <w:t>I</w:t>
      </w:r>
      <w:r w:rsidR="009E31BB">
        <w:rPr>
          <w:b/>
          <w:sz w:val="24"/>
          <w:szCs w:val="24"/>
        </w:rPr>
        <w:t>I</w:t>
      </w:r>
      <w:r w:rsidR="009447CB" w:rsidRPr="00E2146E">
        <w:rPr>
          <w:b/>
          <w:sz w:val="24"/>
          <w:szCs w:val="24"/>
        </w:rPr>
        <w:t>.</w:t>
      </w:r>
      <w:r w:rsidR="009447CB">
        <w:rPr>
          <w:b/>
          <w:sz w:val="24"/>
          <w:szCs w:val="24"/>
        </w:rPr>
        <w:t xml:space="preserve"> 1</w:t>
      </w:r>
      <w:r w:rsidR="009447CB" w:rsidRPr="00E2146E">
        <w:rPr>
          <w:b/>
          <w:sz w:val="24"/>
          <w:szCs w:val="24"/>
        </w:rPr>
        <w:t xml:space="preserve">.) MKKSZ Elnökségi határozat </w:t>
      </w:r>
      <w:r w:rsidR="007E723C">
        <w:rPr>
          <w:sz w:val="24"/>
          <w:szCs w:val="24"/>
        </w:rPr>
        <w:t>az MKKSZ elnökének munkaszerződéséről</w:t>
      </w:r>
    </w:p>
    <w:p w:rsidR="007E723C" w:rsidRDefault="007E723C" w:rsidP="009F7E6E">
      <w:pPr>
        <w:spacing w:after="0" w:line="240" w:lineRule="auto"/>
        <w:jc w:val="both"/>
        <w:rPr>
          <w:sz w:val="24"/>
          <w:szCs w:val="24"/>
        </w:rPr>
      </w:pPr>
    </w:p>
    <w:p w:rsidR="007E723C" w:rsidRDefault="007E723C" w:rsidP="009F7E6E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7E723C" w:rsidRPr="007E723C" w:rsidRDefault="007E723C" w:rsidP="007E7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E723C">
        <w:rPr>
          <w:rFonts w:eastAsia="Arial Unicode MS"/>
          <w:kern w:val="3"/>
          <w:sz w:val="24"/>
          <w:szCs w:val="24"/>
          <w:lang w:eastAsia="hu-HU"/>
        </w:rPr>
        <w:t>Az MKKSZ Elnöksége, mint munkáltató – az Alapszabály 33. k) és n) pontjára tekintettel –hivatalból vizsgálta és zárt ülésen megtárgyalta az MKKSZ elnöke munkaszerződésével kapcsolatban kialakult helyzetet és az alábbi döntést hozta</w:t>
      </w:r>
    </w:p>
    <w:p w:rsidR="007E723C" w:rsidRPr="007E723C" w:rsidRDefault="007E723C" w:rsidP="007E723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E723C">
        <w:rPr>
          <w:rFonts w:eastAsia="Arial Unicode MS"/>
          <w:kern w:val="3"/>
          <w:sz w:val="24"/>
          <w:szCs w:val="24"/>
          <w:lang w:eastAsia="hu-HU"/>
        </w:rPr>
        <w:t xml:space="preserve">Az Elnökség az MKKSZ elnökének munkaszerződésében foglalt „határozatlan idejű” jogviszonyt a jogviszony létrejöttének megfelelően „határozott idejű” jogviszonyra módosítja 2020. január 1. napjától. </w:t>
      </w:r>
    </w:p>
    <w:p w:rsidR="007E723C" w:rsidRPr="007E723C" w:rsidRDefault="007E723C" w:rsidP="007E723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E723C">
        <w:rPr>
          <w:rFonts w:eastAsia="Arial Unicode MS"/>
          <w:kern w:val="3"/>
          <w:sz w:val="24"/>
          <w:szCs w:val="24"/>
          <w:lang w:eastAsia="hu-HU"/>
        </w:rPr>
        <w:t>Az Elnökség az MKKSZ elnökének munkaszerződéséből 2020. január 01. napjával törli azt a rendelkezést, hogy az éves illetmény összege a mindenkori minimálbér hétszerese, és az elnök illetményét bruttó 777.000 Ft (azaz hétszázhetvenhét ezer forint) összegben állapítja meg.</w:t>
      </w:r>
    </w:p>
    <w:p w:rsidR="007E723C" w:rsidRPr="007E723C" w:rsidRDefault="007E723C" w:rsidP="007E723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E723C">
        <w:rPr>
          <w:rFonts w:eastAsia="Arial Unicode MS"/>
          <w:kern w:val="3"/>
          <w:sz w:val="24"/>
          <w:szCs w:val="24"/>
          <w:lang w:eastAsia="hu-HU"/>
        </w:rPr>
        <w:t>Az Elnökség a 2019-es évet hivatalból felülvizsgálta, ennek alapján a munkaszerződés által biztosított, de ki nem fizetett jövedelmet – a Felügyelő Bizottság álláspontját kikérve és annak egyetértésével – az MKKSZ elnökének megtéríti.</w:t>
      </w:r>
    </w:p>
    <w:p w:rsidR="007E723C" w:rsidRPr="007E723C" w:rsidRDefault="007E723C" w:rsidP="007E723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E723C">
        <w:rPr>
          <w:rFonts w:eastAsia="Arial Unicode MS"/>
          <w:kern w:val="3"/>
          <w:sz w:val="24"/>
          <w:szCs w:val="24"/>
          <w:lang w:eastAsia="hu-HU"/>
        </w:rPr>
        <w:t>Az Elnökség minden évben, a költségvetés tárgyalásával egyidőben megállapítja az MKKSZ elnökének a január 1. napjától érvényes illetményét.</w:t>
      </w:r>
    </w:p>
    <w:p w:rsidR="007E723C" w:rsidRPr="007E723C" w:rsidRDefault="007E723C" w:rsidP="007E723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E723C">
        <w:rPr>
          <w:rFonts w:eastAsia="Arial Unicode MS"/>
          <w:kern w:val="3"/>
          <w:sz w:val="24"/>
          <w:szCs w:val="24"/>
          <w:lang w:eastAsia="hu-HU"/>
        </w:rPr>
        <w:t>Az Elnökség jelen döntése szerint megállapodást köt az MKKSZ elnökével, mely szerint, amennyiben a legközelebbi választáson (2021-ben) nem nyeri el az elnöki tisztség betöltéséhez szükséges többségi szavazatot, akkor Őt az MKKSZ – figyelemmel szakmai tapasztalatára</w:t>
      </w:r>
      <w:r w:rsidRPr="007E723C">
        <w:rPr>
          <w:rFonts w:eastAsia="Arial Unicode MS"/>
          <w:i/>
          <w:kern w:val="3"/>
          <w:sz w:val="24"/>
          <w:szCs w:val="24"/>
          <w:lang w:eastAsia="hu-HU"/>
        </w:rPr>
        <w:t xml:space="preserve"> </w:t>
      </w:r>
      <w:r w:rsidRPr="007E723C">
        <w:rPr>
          <w:rFonts w:eastAsia="Arial Unicode MS"/>
          <w:kern w:val="3"/>
          <w:sz w:val="24"/>
          <w:szCs w:val="24"/>
          <w:lang w:eastAsia="hu-HU"/>
        </w:rPr>
        <w:t>– munkavállalóként tovább foglalkoztatja.</w:t>
      </w:r>
    </w:p>
    <w:p w:rsidR="007E723C" w:rsidRPr="007E723C" w:rsidRDefault="007E723C" w:rsidP="007E7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b/>
          <w:kern w:val="3"/>
          <w:sz w:val="24"/>
          <w:szCs w:val="24"/>
          <w:lang w:eastAsia="hu-HU"/>
        </w:rPr>
      </w:pPr>
    </w:p>
    <w:p w:rsidR="007E723C" w:rsidRPr="007E723C" w:rsidRDefault="007E723C" w:rsidP="007E7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E723C">
        <w:rPr>
          <w:rFonts w:eastAsia="Arial Unicode MS"/>
          <w:kern w:val="3"/>
          <w:sz w:val="24"/>
          <w:szCs w:val="24"/>
          <w:lang w:eastAsia="hu-HU"/>
        </w:rPr>
        <w:t>Megjegyzés: A határozat dr. Veres Ildikó alelnök, a zárt ülés levezető elnökkel együttműködve került rögzítésre, végrehajtása Árva János, a munkáltatói jogot gyakorló alelnök feladata.</w:t>
      </w:r>
    </w:p>
    <w:p w:rsidR="00D825DF" w:rsidRPr="00D825DF" w:rsidRDefault="00D825DF" w:rsidP="00D825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9E31BB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7E723C">
        <w:rPr>
          <w:b/>
          <w:sz w:val="24"/>
          <w:szCs w:val="24"/>
        </w:rPr>
        <w:t>Árva János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7E723C" w:rsidP="007E723C">
      <w:pPr>
        <w:spacing w:after="0" w:line="240" w:lineRule="auto"/>
        <w:ind w:left="2832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elnökség munkáltatói jogot gyakorló alelnöke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F3B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102"/>
    <w:rsid w:val="00573906"/>
    <w:rsid w:val="00592EDC"/>
    <w:rsid w:val="005B1581"/>
    <w:rsid w:val="005C4408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825DF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5737"/>
    <w:rsid w:val="00F86D97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CF44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2020-02-06T19:16:00Z</dcterms:created>
  <dcterms:modified xsi:type="dcterms:W3CDTF">2020-02-06T19:18:00Z</dcterms:modified>
</cp:coreProperties>
</file>