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300038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6E7C32" w:rsidRPr="00254D45" w:rsidRDefault="00BD52DD" w:rsidP="006E7C3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945E47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87110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945E47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6E7C32" w:rsidRPr="00960FC7">
        <w:rPr>
          <w:rFonts w:eastAsia="Arial Unicode MS" w:cs="Tahoma"/>
          <w:kern w:val="3"/>
          <w:sz w:val="24"/>
          <w:szCs w:val="24"/>
          <w:lang w:eastAsia="hu-HU"/>
        </w:rPr>
        <w:t>az</w:t>
      </w:r>
      <w:r w:rsidR="006E7C32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6E7C32" w:rsidRPr="00254D45">
        <w:rPr>
          <w:rFonts w:eastAsia="Arial Unicode MS" w:cs="Tahoma"/>
          <w:kern w:val="3"/>
          <w:sz w:val="24"/>
          <w:szCs w:val="24"/>
          <w:lang w:eastAsia="hu-HU"/>
        </w:rPr>
        <w:t>MKKSZ tulajdonában lévő ing</w:t>
      </w:r>
      <w:r w:rsidR="006E7C32">
        <w:rPr>
          <w:rFonts w:eastAsia="Arial Unicode MS" w:cs="Tahoma"/>
          <w:kern w:val="3"/>
          <w:sz w:val="24"/>
          <w:szCs w:val="24"/>
          <w:lang w:eastAsia="hu-HU"/>
        </w:rPr>
        <w:t xml:space="preserve">atlanok tulajdonjogi helyzetének egyes kérdéseiről. </w:t>
      </w:r>
    </w:p>
    <w:p w:rsidR="0022219B" w:rsidRPr="004B7D02" w:rsidRDefault="0022219B" w:rsidP="00436EC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BD52DD" w:rsidRPr="00A77503" w:rsidRDefault="00BD52DD" w:rsidP="00BD52DD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eastAsia="Times New Roman"/>
          <w:sz w:val="24"/>
          <w:szCs w:val="24"/>
          <w:lang w:eastAsia="hu-HU"/>
        </w:rPr>
      </w:pPr>
      <w:r w:rsidRPr="00A77503">
        <w:rPr>
          <w:rFonts w:eastAsia="Times New Roman"/>
          <w:sz w:val="24"/>
          <w:szCs w:val="24"/>
          <w:lang w:eastAsia="hu-HU"/>
        </w:rPr>
        <w:t xml:space="preserve">Az MKKSZ Elnöksége 2018. október 27-i ülésén </w:t>
      </w:r>
      <w:r>
        <w:rPr>
          <w:rFonts w:eastAsia="Times New Roman"/>
          <w:sz w:val="24"/>
          <w:szCs w:val="24"/>
          <w:lang w:eastAsia="hu-HU"/>
        </w:rPr>
        <w:t xml:space="preserve">megtárgyalta </w:t>
      </w:r>
      <w:r w:rsidRPr="00A77503">
        <w:rPr>
          <w:rFonts w:eastAsia="Times New Roman"/>
          <w:sz w:val="24"/>
          <w:szCs w:val="24"/>
          <w:lang w:eastAsia="hu-HU"/>
        </w:rPr>
        <w:t>az MKKSZ 2018. évi központi költségvetés</w:t>
      </w:r>
      <w:r>
        <w:rPr>
          <w:rFonts w:eastAsia="Times New Roman"/>
          <w:sz w:val="24"/>
          <w:szCs w:val="24"/>
          <w:lang w:eastAsia="hu-HU"/>
        </w:rPr>
        <w:t xml:space="preserve">ének időarányos végrehajtását. Az Elnökség </w:t>
      </w:r>
      <w:r w:rsidRPr="00A77503">
        <w:rPr>
          <w:rFonts w:eastAsia="Times New Roman"/>
          <w:sz w:val="24"/>
          <w:szCs w:val="24"/>
          <w:lang w:eastAsia="hu-HU"/>
        </w:rPr>
        <w:t>–</w:t>
      </w:r>
      <w:r>
        <w:rPr>
          <w:rFonts w:eastAsia="Times New Roman"/>
          <w:sz w:val="24"/>
          <w:szCs w:val="24"/>
          <w:lang w:eastAsia="hu-HU"/>
        </w:rPr>
        <w:t xml:space="preserve"> a</w:t>
      </w:r>
      <w:r w:rsidRPr="00A77503">
        <w:rPr>
          <w:rFonts w:eastAsia="Times New Roman"/>
          <w:sz w:val="24"/>
          <w:szCs w:val="24"/>
          <w:lang w:eastAsia="hu-HU"/>
        </w:rPr>
        <w:t>z Alapszabály 33</w:t>
      </w:r>
      <w:r>
        <w:rPr>
          <w:rFonts w:eastAsia="Times New Roman"/>
          <w:sz w:val="24"/>
          <w:szCs w:val="24"/>
          <w:lang w:eastAsia="hu-HU"/>
        </w:rPr>
        <w:t xml:space="preserve">. </w:t>
      </w:r>
      <w:r w:rsidRPr="00A77503">
        <w:rPr>
          <w:rFonts w:eastAsia="Times New Roman"/>
          <w:sz w:val="24"/>
          <w:szCs w:val="24"/>
          <w:lang w:eastAsia="hu-HU"/>
        </w:rPr>
        <w:t>i</w:t>
      </w:r>
      <w:r>
        <w:rPr>
          <w:rFonts w:eastAsia="Times New Roman"/>
          <w:sz w:val="24"/>
          <w:szCs w:val="24"/>
          <w:lang w:eastAsia="hu-HU"/>
        </w:rPr>
        <w:t>)</w:t>
      </w:r>
      <w:r w:rsidRPr="00A77503">
        <w:rPr>
          <w:rFonts w:eastAsia="Times New Roman"/>
          <w:sz w:val="24"/>
          <w:szCs w:val="24"/>
          <w:lang w:eastAsia="hu-HU"/>
        </w:rPr>
        <w:t xml:space="preserve"> pontjában megállapított jogkörében eljárva – </w:t>
      </w:r>
      <w:r>
        <w:rPr>
          <w:rFonts w:eastAsia="Times New Roman"/>
          <w:sz w:val="24"/>
          <w:szCs w:val="24"/>
          <w:lang w:eastAsia="hu-HU"/>
        </w:rPr>
        <w:t>a 2018. évi költségvetést</w:t>
      </w:r>
      <w:r w:rsidRPr="00A77503">
        <w:rPr>
          <w:rFonts w:eastAsia="Times New Roman"/>
          <w:sz w:val="24"/>
          <w:szCs w:val="24"/>
          <w:lang w:eastAsia="hu-HU"/>
        </w:rPr>
        <w:t xml:space="preserve"> az alábbiak szerint módosította.</w:t>
      </w:r>
    </w:p>
    <w:p w:rsidR="00BD52DD" w:rsidRPr="00A77503" w:rsidRDefault="00BD52DD" w:rsidP="00BD52DD">
      <w:pPr>
        <w:spacing w:after="0" w:line="240" w:lineRule="auto"/>
        <w:ind w:left="7081" w:firstLine="574"/>
        <w:jc w:val="both"/>
        <w:rPr>
          <w:rFonts w:eastAsia="Times New Roman"/>
          <w:sz w:val="24"/>
          <w:szCs w:val="24"/>
          <w:lang w:eastAsia="hu-HU"/>
        </w:rPr>
      </w:pPr>
      <w:proofErr w:type="gramStart"/>
      <w:r w:rsidRPr="00A77503">
        <w:rPr>
          <w:rFonts w:eastAsia="Times New Roman"/>
          <w:bCs/>
          <w:sz w:val="24"/>
          <w:szCs w:val="24"/>
          <w:lang w:eastAsia="hu-HU"/>
        </w:rPr>
        <w:t>ezer</w:t>
      </w:r>
      <w:proofErr w:type="gramEnd"/>
      <w:r w:rsidRPr="00A77503">
        <w:rPr>
          <w:rFonts w:eastAsia="Times New Roman"/>
          <w:bCs/>
          <w:sz w:val="24"/>
          <w:szCs w:val="24"/>
          <w:lang w:eastAsia="hu-HU"/>
        </w:rPr>
        <w:t xml:space="preserve"> Ft-</w:t>
      </w:r>
      <w:r w:rsidRPr="00A77503">
        <w:rPr>
          <w:rFonts w:eastAsia="Times New Roman"/>
          <w:sz w:val="24"/>
          <w:szCs w:val="24"/>
          <w:lang w:eastAsia="hu-HU"/>
        </w:rPr>
        <w:t>ban</w:t>
      </w:r>
    </w:p>
    <w:p w:rsidR="00BD52DD" w:rsidRPr="00A77503" w:rsidRDefault="00BD52DD" w:rsidP="00BD52DD">
      <w:pPr>
        <w:tabs>
          <w:tab w:val="right" w:pos="8789"/>
        </w:tabs>
        <w:spacing w:after="0" w:line="240" w:lineRule="auto"/>
        <w:ind w:left="709"/>
        <w:rPr>
          <w:rFonts w:eastAsia="Times New Roman"/>
          <w:color w:val="000000"/>
          <w:sz w:val="24"/>
          <w:szCs w:val="24"/>
          <w:lang w:eastAsia="hu-HU"/>
        </w:rPr>
      </w:pPr>
      <w:r w:rsidRPr="00A77503">
        <w:rPr>
          <w:rFonts w:eastAsia="Times New Roman"/>
          <w:bCs/>
          <w:color w:val="000000"/>
          <w:sz w:val="24"/>
          <w:szCs w:val="24"/>
          <w:lang w:eastAsia="hu-HU"/>
        </w:rPr>
        <w:t>2018. évi bevétel</w:t>
      </w:r>
      <w:r w:rsidRPr="00A77503">
        <w:rPr>
          <w:rFonts w:eastAsia="Times New Roman"/>
          <w:bCs/>
          <w:color w:val="000000"/>
          <w:sz w:val="24"/>
          <w:szCs w:val="24"/>
          <w:lang w:eastAsia="hu-HU"/>
        </w:rPr>
        <w:tab/>
        <w:t>63.150</w:t>
      </w:r>
    </w:p>
    <w:p w:rsidR="00BD52DD" w:rsidRPr="00A77503" w:rsidRDefault="00BD52DD" w:rsidP="00BD52DD">
      <w:pPr>
        <w:tabs>
          <w:tab w:val="right" w:pos="8789"/>
        </w:tabs>
        <w:spacing w:after="0"/>
        <w:ind w:left="709"/>
        <w:rPr>
          <w:rFonts w:eastAsia="Times New Roman"/>
          <w:color w:val="000000"/>
          <w:sz w:val="24"/>
          <w:szCs w:val="24"/>
          <w:u w:val="single"/>
          <w:lang w:eastAsia="hu-HU"/>
        </w:rPr>
      </w:pPr>
      <w:r w:rsidRPr="00A77503">
        <w:rPr>
          <w:rFonts w:eastAsia="Times New Roman"/>
          <w:color w:val="000000"/>
          <w:sz w:val="24"/>
          <w:szCs w:val="24"/>
          <w:u w:val="single"/>
          <w:lang w:eastAsia="hu-HU"/>
        </w:rPr>
        <w:t>2018. évi kiadás</w:t>
      </w:r>
      <w:r w:rsidRPr="00A77503">
        <w:rPr>
          <w:rFonts w:eastAsia="Times New Roman"/>
          <w:color w:val="000000"/>
          <w:sz w:val="24"/>
          <w:szCs w:val="24"/>
          <w:u w:val="single"/>
          <w:lang w:eastAsia="hu-HU"/>
        </w:rPr>
        <w:tab/>
        <w:t xml:space="preserve">78.685 </w:t>
      </w:r>
    </w:p>
    <w:p w:rsidR="00BD52DD" w:rsidRPr="00A77503" w:rsidRDefault="00BD52DD" w:rsidP="00BD52DD">
      <w:pPr>
        <w:tabs>
          <w:tab w:val="right" w:pos="8789"/>
        </w:tabs>
        <w:spacing w:after="0" w:line="240" w:lineRule="auto"/>
        <w:ind w:left="709"/>
        <w:jc w:val="both"/>
        <w:rPr>
          <w:rFonts w:eastAsia="Times New Roman"/>
          <w:bCs/>
          <w:sz w:val="24"/>
          <w:szCs w:val="24"/>
          <w:lang w:eastAsia="hu-HU"/>
        </w:rPr>
      </w:pPr>
      <w:r w:rsidRPr="00A77503">
        <w:rPr>
          <w:rFonts w:eastAsia="Times New Roman"/>
          <w:color w:val="000000"/>
          <w:sz w:val="24"/>
          <w:szCs w:val="24"/>
          <w:lang w:eastAsia="hu-HU"/>
        </w:rPr>
        <w:t>Egyenleg: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  <w:t>-15.535</w:t>
      </w:r>
    </w:p>
    <w:p w:rsidR="00BD52DD" w:rsidRDefault="00BD52DD" w:rsidP="00BD52DD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u-HU"/>
        </w:rPr>
      </w:pPr>
    </w:p>
    <w:p w:rsidR="00BD52DD" w:rsidRPr="00A77503" w:rsidRDefault="00BD52DD" w:rsidP="00BD52DD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hu-HU"/>
        </w:rPr>
      </w:pPr>
      <w:r w:rsidRPr="00A77503">
        <w:rPr>
          <w:rFonts w:eastAsia="Times New Roman"/>
          <w:bCs/>
          <w:sz w:val="24"/>
          <w:szCs w:val="24"/>
          <w:lang w:eastAsia="hu-HU"/>
        </w:rPr>
        <w:t>2.</w:t>
      </w:r>
      <w:r w:rsidRPr="00A77503">
        <w:rPr>
          <w:rFonts w:eastAsia="Times New Roman"/>
          <w:sz w:val="24"/>
          <w:szCs w:val="24"/>
          <w:lang w:eastAsia="hu-HU"/>
        </w:rPr>
        <w:tab/>
      </w:r>
      <w:r w:rsidRPr="00A77503">
        <w:rPr>
          <w:rFonts w:eastAsia="Times New Roman"/>
          <w:bCs/>
          <w:sz w:val="24"/>
          <w:szCs w:val="24"/>
          <w:lang w:eastAsia="hu-HU"/>
        </w:rPr>
        <w:t>A kiadások főösszegét az Elnökség az alábbiakban határozza meg</w:t>
      </w:r>
    </w:p>
    <w:p w:rsidR="00BD52DD" w:rsidRPr="00A77503" w:rsidRDefault="00BD52DD" w:rsidP="00BD52D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bCs/>
          <w:color w:val="000000"/>
          <w:sz w:val="24"/>
          <w:szCs w:val="24"/>
          <w:lang w:eastAsia="hu-HU"/>
        </w:rPr>
        <w:t>2.1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bCs/>
          <w:color w:val="000000"/>
          <w:sz w:val="24"/>
          <w:szCs w:val="24"/>
          <w:lang w:eastAsia="hu-HU"/>
        </w:rPr>
        <w:t>Befe</w:t>
      </w:r>
      <w:bookmarkStart w:id="0" w:name="_GoBack"/>
      <w:bookmarkEnd w:id="0"/>
      <w:r w:rsidRPr="00A77503">
        <w:rPr>
          <w:rFonts w:eastAsia="Times New Roman"/>
          <w:bCs/>
          <w:color w:val="000000"/>
          <w:sz w:val="24"/>
          <w:szCs w:val="24"/>
          <w:lang w:eastAsia="hu-HU"/>
        </w:rPr>
        <w:t xml:space="preserve">ktetett </w:t>
      </w:r>
      <w:proofErr w:type="gramStart"/>
      <w:r w:rsidRPr="00A77503">
        <w:rPr>
          <w:rFonts w:eastAsia="Times New Roman"/>
          <w:bCs/>
          <w:color w:val="000000"/>
          <w:sz w:val="24"/>
          <w:szCs w:val="24"/>
          <w:lang w:eastAsia="hu-HU"/>
        </w:rPr>
        <w:t>eszközök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 xml:space="preserve">                     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>
        <w:rPr>
          <w:rFonts w:eastAsia="Times New Roman"/>
          <w:color w:val="000000"/>
          <w:sz w:val="24"/>
          <w:szCs w:val="24"/>
          <w:lang w:eastAsia="hu-HU"/>
        </w:rPr>
        <w:tab/>
        <w:t xml:space="preserve">   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 xml:space="preserve">             0</w:t>
      </w:r>
      <w:proofErr w:type="gramEnd"/>
    </w:p>
    <w:p w:rsidR="00BD52DD" w:rsidRPr="00A77503" w:rsidRDefault="00BD52DD" w:rsidP="00BD52DD">
      <w:pPr>
        <w:tabs>
          <w:tab w:val="left" w:pos="709"/>
          <w:tab w:val="left" w:pos="8080"/>
          <w:tab w:val="right" w:pos="8505"/>
        </w:tabs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 xml:space="preserve">2.2     Működési alap kiadásainak </w:t>
      </w:r>
      <w:proofErr w:type="gramStart"/>
      <w:r w:rsidRPr="00A77503">
        <w:rPr>
          <w:rFonts w:eastAsia="Times New Roman"/>
          <w:color w:val="000000"/>
          <w:sz w:val="24"/>
          <w:szCs w:val="24"/>
          <w:lang w:eastAsia="hu-HU"/>
        </w:rPr>
        <w:t xml:space="preserve">főösszege 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>
        <w:rPr>
          <w:rFonts w:eastAsia="Times New Roman"/>
          <w:color w:val="000000"/>
          <w:sz w:val="24"/>
          <w:szCs w:val="24"/>
          <w:lang w:eastAsia="hu-HU"/>
        </w:rPr>
        <w:t xml:space="preserve">   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>78.</w:t>
      </w:r>
      <w:proofErr w:type="gramEnd"/>
      <w:r w:rsidRPr="00A77503">
        <w:rPr>
          <w:rFonts w:eastAsia="Times New Roman"/>
          <w:color w:val="000000"/>
          <w:sz w:val="24"/>
          <w:szCs w:val="24"/>
          <w:lang w:eastAsia="hu-HU"/>
        </w:rPr>
        <w:t>685</w:t>
      </w:r>
    </w:p>
    <w:p w:rsidR="00BD52DD" w:rsidRPr="00A77503" w:rsidRDefault="00BD52DD" w:rsidP="00BD52DD">
      <w:pPr>
        <w:numPr>
          <w:ilvl w:val="2"/>
          <w:numId w:val="1"/>
        </w:numPr>
        <w:spacing w:after="0" w:line="240" w:lineRule="auto"/>
        <w:ind w:left="709" w:firstLine="0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A77503">
        <w:rPr>
          <w:rFonts w:eastAsia="Times New Roman"/>
          <w:color w:val="000000"/>
          <w:sz w:val="24"/>
          <w:szCs w:val="24"/>
          <w:lang w:eastAsia="hu-HU"/>
        </w:rPr>
        <w:t>Működési Al</w:t>
      </w:r>
      <w:r>
        <w:rPr>
          <w:rFonts w:eastAsia="Times New Roman"/>
          <w:color w:val="000000"/>
          <w:sz w:val="24"/>
          <w:szCs w:val="24"/>
          <w:lang w:eastAsia="hu-HU"/>
        </w:rPr>
        <w:t>ap kiadásainak részösszegei</w:t>
      </w:r>
    </w:p>
    <w:p w:rsidR="00BD52DD" w:rsidRPr="00A77503" w:rsidRDefault="00BD52DD" w:rsidP="00BD52D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A77503">
        <w:rPr>
          <w:rFonts w:eastAsia="Times New Roman"/>
          <w:color w:val="000000"/>
          <w:sz w:val="24"/>
          <w:szCs w:val="24"/>
          <w:lang w:eastAsia="hu-HU"/>
        </w:rPr>
        <w:t xml:space="preserve"> 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proofErr w:type="gramStart"/>
      <w:r w:rsidRPr="00A77503">
        <w:rPr>
          <w:rFonts w:eastAsia="Times New Roman"/>
          <w:color w:val="000000"/>
          <w:sz w:val="24"/>
          <w:szCs w:val="24"/>
          <w:lang w:eastAsia="hu-HU"/>
        </w:rPr>
        <w:t>Anyagköltség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  <w:t xml:space="preserve">             740</w:t>
      </w:r>
      <w:proofErr w:type="gramEnd"/>
    </w:p>
    <w:p w:rsidR="00BD52DD" w:rsidRPr="00A77503" w:rsidRDefault="00BD52DD" w:rsidP="00BD52DD">
      <w:pPr>
        <w:tabs>
          <w:tab w:val="left" w:pos="7655"/>
          <w:tab w:val="right" w:pos="8505"/>
        </w:tabs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A77503">
        <w:rPr>
          <w:rFonts w:eastAsia="Times New Roman"/>
          <w:color w:val="000000"/>
          <w:sz w:val="24"/>
          <w:szCs w:val="24"/>
          <w:lang w:eastAsia="hu-HU"/>
        </w:rPr>
        <w:t xml:space="preserve">Igénybevett anyagjellegű és egyéb </w:t>
      </w:r>
      <w:proofErr w:type="gramStart"/>
      <w:r w:rsidRPr="00A77503">
        <w:rPr>
          <w:rFonts w:eastAsia="Times New Roman"/>
          <w:color w:val="000000"/>
          <w:sz w:val="24"/>
          <w:szCs w:val="24"/>
          <w:lang w:eastAsia="hu-HU"/>
        </w:rPr>
        <w:t xml:space="preserve">szolgáltatások 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  <w:t xml:space="preserve">          36</w:t>
      </w:r>
      <w:proofErr w:type="gramEnd"/>
      <w:r w:rsidRPr="00A77503">
        <w:rPr>
          <w:rFonts w:eastAsia="Times New Roman"/>
          <w:color w:val="000000"/>
          <w:sz w:val="24"/>
          <w:szCs w:val="24"/>
          <w:lang w:eastAsia="hu-HU"/>
        </w:rPr>
        <w:t>.365</w:t>
      </w:r>
    </w:p>
    <w:p w:rsidR="00BD52DD" w:rsidRPr="00A77503" w:rsidRDefault="00BD52DD" w:rsidP="00BD52DD">
      <w:pPr>
        <w:tabs>
          <w:tab w:val="left" w:pos="8222"/>
          <w:tab w:val="right" w:pos="8505"/>
        </w:tabs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A77503">
        <w:rPr>
          <w:rFonts w:eastAsia="Times New Roman"/>
          <w:color w:val="000000"/>
          <w:sz w:val="24"/>
          <w:szCs w:val="24"/>
          <w:lang w:eastAsia="hu-HU"/>
        </w:rPr>
        <w:t xml:space="preserve">Bérköltségek 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  <w:t>23.970</w:t>
      </w:r>
    </w:p>
    <w:p w:rsidR="00BD52DD" w:rsidRPr="00A77503" w:rsidRDefault="00BD52DD" w:rsidP="00BD52DD">
      <w:pPr>
        <w:tabs>
          <w:tab w:val="left" w:pos="8222"/>
          <w:tab w:val="right" w:pos="8505"/>
        </w:tabs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A77503">
        <w:rPr>
          <w:rFonts w:eastAsia="Times New Roman"/>
          <w:color w:val="000000"/>
          <w:sz w:val="24"/>
          <w:szCs w:val="24"/>
          <w:lang w:eastAsia="hu-HU"/>
        </w:rPr>
        <w:t xml:space="preserve">Személyi jellegű kifizetések 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  <w:t>12.975</w:t>
      </w:r>
    </w:p>
    <w:p w:rsidR="00BD52DD" w:rsidRPr="00A77503" w:rsidRDefault="00BD52DD" w:rsidP="00BD52DD">
      <w:pPr>
        <w:tabs>
          <w:tab w:val="left" w:pos="8364"/>
          <w:tab w:val="right" w:pos="8505"/>
        </w:tabs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u w:val="single"/>
          <w:lang w:eastAsia="hu-HU"/>
        </w:rPr>
      </w:pPr>
      <w:r w:rsidRPr="00A77503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Bérjárulékok </w:t>
      </w:r>
      <w:r w:rsidRPr="00A77503">
        <w:rPr>
          <w:rFonts w:eastAsia="Times New Roman"/>
          <w:color w:val="000000"/>
          <w:sz w:val="24"/>
          <w:szCs w:val="24"/>
          <w:u w:val="single"/>
          <w:lang w:eastAsia="hu-HU"/>
        </w:rPr>
        <w:tab/>
        <w:t>4.635</w:t>
      </w:r>
    </w:p>
    <w:p w:rsidR="00BD52DD" w:rsidRDefault="00BD52DD" w:rsidP="00BD52DD">
      <w:pPr>
        <w:tabs>
          <w:tab w:val="left" w:pos="8222"/>
          <w:tab w:val="right" w:pos="8505"/>
        </w:tabs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eastAsia="hu-HU"/>
        </w:rPr>
      </w:pPr>
      <w:r w:rsidRPr="00A77503">
        <w:rPr>
          <w:rFonts w:eastAsia="Times New Roman"/>
          <w:color w:val="000000"/>
          <w:sz w:val="24"/>
          <w:szCs w:val="24"/>
          <w:lang w:eastAsia="hu-HU"/>
        </w:rPr>
        <w:t xml:space="preserve">Összesen: </w:t>
      </w:r>
      <w:r w:rsidRPr="00A77503">
        <w:rPr>
          <w:rFonts w:eastAsia="Times New Roman"/>
          <w:color w:val="000000"/>
          <w:sz w:val="24"/>
          <w:szCs w:val="24"/>
          <w:lang w:eastAsia="hu-HU"/>
        </w:rPr>
        <w:tab/>
        <w:t>78.685</w:t>
      </w:r>
    </w:p>
    <w:p w:rsidR="00BD52DD" w:rsidRPr="00A77503" w:rsidRDefault="00BD52DD" w:rsidP="00BD52DD">
      <w:pPr>
        <w:tabs>
          <w:tab w:val="left" w:pos="8222"/>
          <w:tab w:val="right" w:pos="8505"/>
        </w:tabs>
        <w:spacing w:after="0" w:line="240" w:lineRule="auto"/>
        <w:ind w:left="709"/>
        <w:jc w:val="both"/>
        <w:rPr>
          <w:rFonts w:eastAsia="Times New Roman"/>
          <w:color w:val="000000"/>
          <w:sz w:val="24"/>
          <w:szCs w:val="24"/>
          <w:lang w:eastAsia="hu-HU"/>
        </w:rPr>
      </w:pPr>
    </w:p>
    <w:p w:rsidR="00BD52DD" w:rsidRPr="00A77503" w:rsidRDefault="00BD52DD" w:rsidP="00BD52DD">
      <w:pPr>
        <w:spacing w:after="0" w:line="240" w:lineRule="auto"/>
        <w:ind w:left="720" w:hanging="578"/>
        <w:jc w:val="both"/>
        <w:rPr>
          <w:rFonts w:eastAsia="Times New Roman"/>
          <w:bCs/>
          <w:sz w:val="24"/>
          <w:szCs w:val="24"/>
          <w:lang w:eastAsia="hu-HU"/>
        </w:rPr>
      </w:pPr>
      <w:r>
        <w:rPr>
          <w:rFonts w:eastAsia="Times New Roman"/>
          <w:bCs/>
          <w:sz w:val="24"/>
          <w:szCs w:val="24"/>
          <w:lang w:eastAsia="hu-HU"/>
        </w:rPr>
        <w:t>3.</w:t>
      </w:r>
      <w:r>
        <w:rPr>
          <w:rFonts w:eastAsia="Times New Roman"/>
          <w:bCs/>
          <w:sz w:val="24"/>
          <w:szCs w:val="24"/>
          <w:lang w:eastAsia="hu-HU"/>
        </w:rPr>
        <w:tab/>
      </w:r>
      <w:r w:rsidRPr="00A77503">
        <w:rPr>
          <w:rFonts w:eastAsia="Times New Roman"/>
          <w:bCs/>
          <w:sz w:val="24"/>
          <w:szCs w:val="24"/>
          <w:lang w:eastAsia="hu-HU"/>
        </w:rPr>
        <w:t xml:space="preserve">Az MKKSZ Elnöksége a 2018. évi központi költségvetés </w:t>
      </w:r>
      <w:proofErr w:type="gramStart"/>
      <w:r w:rsidRPr="00A77503">
        <w:rPr>
          <w:rFonts w:eastAsia="Times New Roman"/>
          <w:bCs/>
          <w:sz w:val="24"/>
          <w:szCs w:val="24"/>
          <w:lang w:eastAsia="hu-HU"/>
        </w:rPr>
        <w:t>finanszírozhatósága</w:t>
      </w:r>
      <w:proofErr w:type="gramEnd"/>
      <w:r w:rsidRPr="00A77503">
        <w:rPr>
          <w:rFonts w:eastAsia="Times New Roman"/>
          <w:bCs/>
          <w:sz w:val="24"/>
          <w:szCs w:val="24"/>
          <w:lang w:eastAsia="hu-HU"/>
        </w:rPr>
        <w:t xml:space="preserve"> érdekében a tartalékalapból 15</w:t>
      </w:r>
      <w:r>
        <w:rPr>
          <w:rFonts w:eastAsia="Times New Roman"/>
          <w:bCs/>
          <w:sz w:val="24"/>
          <w:szCs w:val="24"/>
          <w:lang w:eastAsia="hu-HU"/>
        </w:rPr>
        <w:t>,</w:t>
      </w:r>
      <w:r w:rsidRPr="00A77503">
        <w:rPr>
          <w:rFonts w:eastAsia="Times New Roman"/>
          <w:bCs/>
          <w:sz w:val="24"/>
          <w:szCs w:val="24"/>
          <w:lang w:eastAsia="hu-HU"/>
        </w:rPr>
        <w:t xml:space="preserve">5 millió forint felhasználását engedélyezi. </w:t>
      </w:r>
    </w:p>
    <w:p w:rsidR="00BD52DD" w:rsidRDefault="00BD52DD" w:rsidP="00BD52DD">
      <w:pPr>
        <w:spacing w:after="0" w:line="240" w:lineRule="auto"/>
        <w:jc w:val="both"/>
        <w:rPr>
          <w:sz w:val="24"/>
          <w:szCs w:val="24"/>
        </w:rPr>
      </w:pP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BD52DD" w:rsidRDefault="00BD52DD" w:rsidP="004A1505">
      <w:pPr>
        <w:spacing w:after="0" w:line="240" w:lineRule="auto"/>
        <w:jc w:val="both"/>
        <w:rPr>
          <w:sz w:val="24"/>
          <w:szCs w:val="24"/>
        </w:rPr>
      </w:pP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87110">
        <w:rPr>
          <w:sz w:val="24"/>
          <w:szCs w:val="24"/>
        </w:rPr>
        <w:t>október</w:t>
      </w:r>
      <w:r>
        <w:rPr>
          <w:sz w:val="24"/>
          <w:szCs w:val="24"/>
        </w:rPr>
        <w:t xml:space="preserve"> </w:t>
      </w:r>
      <w:r w:rsidR="00687110">
        <w:rPr>
          <w:sz w:val="24"/>
          <w:szCs w:val="24"/>
        </w:rPr>
        <w:t>2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1336"/>
    <w:rsid w:val="0022219B"/>
    <w:rsid w:val="0023228B"/>
    <w:rsid w:val="002340EC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87110"/>
    <w:rsid w:val="006952C5"/>
    <w:rsid w:val="006A5B54"/>
    <w:rsid w:val="006D1B5B"/>
    <w:rsid w:val="006E7C32"/>
    <w:rsid w:val="007246D7"/>
    <w:rsid w:val="00752528"/>
    <w:rsid w:val="007578A1"/>
    <w:rsid w:val="007B32CC"/>
    <w:rsid w:val="007D3445"/>
    <w:rsid w:val="00811871"/>
    <w:rsid w:val="00833282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D26B5"/>
    <w:rsid w:val="00D24EB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3446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2018-11-06T08:05:00Z</dcterms:created>
  <dcterms:modified xsi:type="dcterms:W3CDTF">2018-11-06T08:06:00Z</dcterms:modified>
</cp:coreProperties>
</file>